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FE5" w:rsidRPr="00456240" w:rsidRDefault="002D4FE5" w:rsidP="00456240">
      <w:pPr>
        <w:spacing w:line="276" w:lineRule="auto"/>
        <w:jc w:val="center"/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</w:pPr>
      <w:r w:rsidRPr="00456240"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  <w:t>PSR 2014/2020 - CLLD LEADER</w:t>
      </w:r>
    </w:p>
    <w:p w:rsidR="002D4FE5" w:rsidRPr="00456240" w:rsidRDefault="002D4FE5" w:rsidP="00456240">
      <w:pPr>
        <w:spacing w:line="276" w:lineRule="auto"/>
        <w:jc w:val="center"/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</w:pPr>
      <w:r w:rsidRPr="00456240"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  <w:t xml:space="preserve">PSL DEL GAL Basso Monferrato </w:t>
      </w:r>
      <w:proofErr w:type="gramStart"/>
      <w:r w:rsidRPr="00456240"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  <w:t>Astigiano  (</w:t>
      </w:r>
      <w:proofErr w:type="gramEnd"/>
      <w:r w:rsidRPr="00456240"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  <w:t>BMA)</w:t>
      </w:r>
    </w:p>
    <w:p w:rsidR="002D4FE5" w:rsidRPr="00456240" w:rsidRDefault="002D4FE5" w:rsidP="00456240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8"/>
          <w:szCs w:val="28"/>
          <w:u w:val="single"/>
          <w:lang w:val="it-IT"/>
        </w:rPr>
      </w:pPr>
    </w:p>
    <w:p w:rsidR="002D4FE5" w:rsidRPr="00456240" w:rsidRDefault="002D4FE5" w:rsidP="00456240">
      <w:pPr>
        <w:spacing w:line="276" w:lineRule="auto"/>
        <w:jc w:val="center"/>
        <w:rPr>
          <w:rFonts w:ascii="Times New Roman" w:hAnsi="Times New Roman" w:cs="Times New Roman"/>
          <w:b/>
          <w:color w:val="373E3B"/>
          <w:w w:val="90"/>
          <w:sz w:val="28"/>
          <w:szCs w:val="28"/>
          <w:u w:val="single"/>
          <w:lang w:val="it-IT"/>
        </w:rPr>
      </w:pPr>
      <w:r w:rsidRPr="00456240">
        <w:rPr>
          <w:rFonts w:ascii="Times New Roman" w:hAnsi="Times New Roman" w:cs="Times New Roman"/>
          <w:b/>
          <w:color w:val="373E3B"/>
          <w:w w:val="90"/>
          <w:sz w:val="28"/>
          <w:szCs w:val="28"/>
          <w:u w:val="single"/>
          <w:lang w:val="it-IT"/>
        </w:rPr>
        <w:t xml:space="preserve">Bando a valere sulla Op 7.5.2. </w:t>
      </w:r>
    </w:p>
    <w:p w:rsidR="002D4FE5" w:rsidRPr="00456240" w:rsidRDefault="002D4FE5" w:rsidP="00456240">
      <w:pPr>
        <w:spacing w:line="276" w:lineRule="auto"/>
        <w:jc w:val="center"/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</w:pPr>
    </w:p>
    <w:p w:rsidR="00E70E86" w:rsidRDefault="002D4FE5" w:rsidP="00456240">
      <w:pPr>
        <w:spacing w:line="276" w:lineRule="auto"/>
        <w:jc w:val="center"/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</w:pPr>
      <w:r w:rsidRPr="00456240">
        <w:rPr>
          <w:rFonts w:ascii="Times New Roman" w:hAnsi="Times New Roman" w:cs="Times New Roman"/>
          <w:b/>
          <w:color w:val="373E3B"/>
          <w:w w:val="90"/>
          <w:sz w:val="28"/>
          <w:szCs w:val="28"/>
          <w:lang w:val="it-IT"/>
        </w:rPr>
        <w:t xml:space="preserve">ALLEGATO </w:t>
      </w:r>
      <w:r w:rsidR="00E92869" w:rsidRPr="00456240">
        <w:rPr>
          <w:rFonts w:ascii="Times New Roman" w:hAnsi="Times New Roman" w:cs="Times New Roman"/>
          <w:b/>
          <w:color w:val="373E3B"/>
          <w:w w:val="90"/>
          <w:sz w:val="28"/>
          <w:szCs w:val="28"/>
          <w:lang w:val="it-IT"/>
        </w:rPr>
        <w:t xml:space="preserve">3.1. </w:t>
      </w:r>
      <w:r w:rsidRPr="00456240">
        <w:rPr>
          <w:rFonts w:ascii="Times New Roman" w:hAnsi="Times New Roman" w:cs="Times New Roman"/>
          <w:b/>
          <w:color w:val="373E3B"/>
          <w:w w:val="90"/>
          <w:sz w:val="28"/>
          <w:szCs w:val="28"/>
          <w:lang w:val="it-IT"/>
        </w:rPr>
        <w:t>AL BANDO</w:t>
      </w:r>
      <w:r w:rsidRPr="00456240"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  <w:t xml:space="preserve"> </w:t>
      </w:r>
    </w:p>
    <w:p w:rsidR="002D4FE5" w:rsidRPr="00456240" w:rsidRDefault="00E70E86" w:rsidP="00456240">
      <w:pPr>
        <w:spacing w:line="276" w:lineRule="auto"/>
        <w:jc w:val="center"/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</w:pPr>
      <w:r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  <w:t>Allegato alla Convenzione per la costruzione del POM</w:t>
      </w:r>
      <w:r w:rsidR="002D4FE5" w:rsidRPr="00456240">
        <w:rPr>
          <w:rFonts w:ascii="Times New Roman" w:hAnsi="Times New Roman" w:cs="Times New Roman"/>
          <w:color w:val="373E3B"/>
          <w:w w:val="90"/>
          <w:sz w:val="28"/>
          <w:szCs w:val="28"/>
          <w:lang w:val="it-IT"/>
        </w:rPr>
        <w:t xml:space="preserve"> </w:t>
      </w:r>
    </w:p>
    <w:p w:rsidR="00283BEC" w:rsidRPr="00456240" w:rsidRDefault="00283BEC" w:rsidP="00456240">
      <w:pPr>
        <w:pStyle w:val="Corpotesto"/>
        <w:spacing w:line="276" w:lineRule="auto"/>
        <w:rPr>
          <w:rFonts w:ascii="Times New Roman" w:hAnsi="Times New Roman" w:cs="Times New Roman"/>
          <w:sz w:val="28"/>
          <w:szCs w:val="28"/>
          <w:lang w:val="it-IT"/>
        </w:rPr>
      </w:pPr>
    </w:p>
    <w:p w:rsidR="00283BEC" w:rsidRPr="00456240" w:rsidRDefault="00283BEC" w:rsidP="00456240">
      <w:pPr>
        <w:pStyle w:val="Corpotesto"/>
        <w:spacing w:line="276" w:lineRule="auto"/>
        <w:rPr>
          <w:rFonts w:ascii="Times New Roman" w:hAnsi="Times New Roman" w:cs="Times New Roman"/>
          <w:sz w:val="28"/>
          <w:szCs w:val="28"/>
          <w:lang w:val="it-IT"/>
        </w:rPr>
      </w:pPr>
    </w:p>
    <w:p w:rsidR="00283BEC" w:rsidRPr="00456240" w:rsidRDefault="00283BEC" w:rsidP="00456240">
      <w:pPr>
        <w:pStyle w:val="Corpotesto"/>
        <w:spacing w:line="276" w:lineRule="auto"/>
        <w:rPr>
          <w:rFonts w:ascii="Times New Roman" w:hAnsi="Times New Roman" w:cs="Times New Roman"/>
          <w:sz w:val="28"/>
          <w:szCs w:val="28"/>
          <w:lang w:val="it-IT"/>
        </w:rPr>
      </w:pPr>
    </w:p>
    <w:p w:rsidR="00283BEC" w:rsidRPr="00456240" w:rsidRDefault="00283BEC" w:rsidP="00456240">
      <w:pPr>
        <w:pStyle w:val="Corpotesto"/>
        <w:spacing w:line="276" w:lineRule="auto"/>
        <w:rPr>
          <w:rFonts w:ascii="Times New Roman" w:hAnsi="Times New Roman" w:cs="Times New Roman"/>
          <w:sz w:val="28"/>
          <w:szCs w:val="28"/>
          <w:lang w:val="it-IT"/>
        </w:rPr>
      </w:pPr>
    </w:p>
    <w:p w:rsidR="00283BEC" w:rsidRPr="00456240" w:rsidRDefault="00283BEC" w:rsidP="00456240">
      <w:pPr>
        <w:pStyle w:val="Corpotesto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:rsidR="00283BEC" w:rsidRPr="00456240" w:rsidRDefault="00C1436F" w:rsidP="00456240">
      <w:pPr>
        <w:spacing w:line="276" w:lineRule="auto"/>
        <w:ind w:left="1068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456240">
        <w:rPr>
          <w:rFonts w:ascii="Times New Roman" w:hAnsi="Times New Roman" w:cs="Times New Roman"/>
          <w:sz w:val="28"/>
          <w:szCs w:val="28"/>
          <w:lang w:val="it-IT"/>
        </w:rPr>
        <w:t xml:space="preserve">LINEE GUIDA </w:t>
      </w:r>
      <w:r w:rsidR="002D4FE5" w:rsidRPr="00456240">
        <w:rPr>
          <w:rFonts w:ascii="Times New Roman" w:hAnsi="Times New Roman" w:cs="Times New Roman"/>
          <w:sz w:val="28"/>
          <w:szCs w:val="28"/>
          <w:lang w:val="it-IT"/>
        </w:rPr>
        <w:t xml:space="preserve">CARTA DELLA QUALITA </w:t>
      </w:r>
      <w:r w:rsidR="00544BEB" w:rsidRPr="00456240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</w:p>
    <w:p w:rsidR="00AC7F3A" w:rsidRPr="00456240" w:rsidRDefault="00AC7F3A" w:rsidP="00456240">
      <w:pPr>
        <w:spacing w:line="276" w:lineRule="auto"/>
        <w:ind w:left="1068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456240">
        <w:rPr>
          <w:rFonts w:ascii="Times New Roman" w:hAnsi="Times New Roman" w:cs="Times New Roman"/>
          <w:sz w:val="28"/>
          <w:szCs w:val="28"/>
          <w:lang w:val="it-IT"/>
        </w:rPr>
        <w:t>DELL’OSPITALITA MONFERRINA</w:t>
      </w:r>
    </w:p>
    <w:p w:rsidR="00267C82" w:rsidRPr="00456240" w:rsidRDefault="00267C82" w:rsidP="00456240">
      <w:pPr>
        <w:spacing w:line="276" w:lineRule="auto"/>
        <w:rPr>
          <w:rFonts w:ascii="Times New Roman" w:hAnsi="Times New Roman" w:cs="Times New Roman"/>
          <w:sz w:val="28"/>
          <w:szCs w:val="28"/>
          <w:lang w:val="it-IT"/>
        </w:rPr>
      </w:pPr>
      <w:r w:rsidRPr="00456240">
        <w:rPr>
          <w:rFonts w:ascii="Times New Roman" w:hAnsi="Times New Roman" w:cs="Times New Roman"/>
          <w:sz w:val="28"/>
          <w:szCs w:val="28"/>
          <w:lang w:val="it-IT"/>
        </w:rPr>
        <w:br w:type="page"/>
      </w:r>
    </w:p>
    <w:p w:rsidR="002D4FE5" w:rsidRPr="00456240" w:rsidRDefault="002D4FE5" w:rsidP="00456240">
      <w:pPr>
        <w:spacing w:line="276" w:lineRule="auto"/>
        <w:ind w:left="1068"/>
        <w:rPr>
          <w:rFonts w:ascii="Times New Roman" w:hAnsi="Times New Roman" w:cs="Times New Roman"/>
          <w:sz w:val="28"/>
          <w:szCs w:val="28"/>
          <w:lang w:val="it-IT"/>
        </w:rPr>
      </w:pPr>
    </w:p>
    <w:p w:rsidR="00283BEC" w:rsidRPr="00456240" w:rsidRDefault="00283BEC" w:rsidP="00456240">
      <w:pPr>
        <w:pStyle w:val="Corpotesto"/>
        <w:spacing w:line="276" w:lineRule="auto"/>
        <w:rPr>
          <w:rFonts w:ascii="Times New Roman" w:hAnsi="Times New Roman" w:cs="Times New Roman"/>
          <w:sz w:val="22"/>
          <w:szCs w:val="22"/>
          <w:lang w:val="it-IT"/>
        </w:rPr>
      </w:pPr>
    </w:p>
    <w:p w:rsidR="00283BEC" w:rsidRPr="00456240" w:rsidRDefault="00C77245" w:rsidP="00456240">
      <w:pPr>
        <w:spacing w:line="276" w:lineRule="auto"/>
        <w:ind w:left="112"/>
        <w:jc w:val="both"/>
        <w:rPr>
          <w:rFonts w:ascii="Times New Roman" w:hAnsi="Times New Roman" w:cs="Times New Roman"/>
          <w:b/>
          <w:lang w:val="it-IT"/>
        </w:rPr>
      </w:pPr>
      <w:r w:rsidRPr="00456240">
        <w:rPr>
          <w:rFonts w:ascii="Times New Roman" w:hAnsi="Times New Roman" w:cs="Times New Roman"/>
          <w:b/>
          <w:lang w:val="it-IT"/>
        </w:rPr>
        <w:t>Premessa</w:t>
      </w:r>
    </w:p>
    <w:p w:rsidR="00DA1E49" w:rsidRPr="00456240" w:rsidRDefault="00DA1E49" w:rsidP="00456240">
      <w:pPr>
        <w:spacing w:line="276" w:lineRule="auto"/>
        <w:ind w:left="112"/>
        <w:jc w:val="both"/>
        <w:rPr>
          <w:rFonts w:ascii="Times New Roman" w:hAnsi="Times New Roman" w:cs="Times New Roman"/>
          <w:b/>
          <w:lang w:val="it-IT"/>
        </w:rPr>
      </w:pPr>
    </w:p>
    <w:p w:rsidR="0063709E" w:rsidRPr="00456240" w:rsidRDefault="0063709E" w:rsidP="00456240">
      <w:p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 xml:space="preserve">Una prima </w:t>
      </w:r>
      <w:proofErr w:type="spellStart"/>
      <w:r w:rsidRPr="00456240">
        <w:rPr>
          <w:rFonts w:ascii="Times New Roman" w:hAnsi="Times New Roman" w:cs="Times New Roman"/>
          <w:b/>
          <w:lang w:val="it-IT"/>
        </w:rPr>
        <w:t>macrostrutturazione</w:t>
      </w:r>
      <w:proofErr w:type="spellEnd"/>
      <w:r w:rsidRPr="00456240">
        <w:rPr>
          <w:rFonts w:ascii="Times New Roman" w:hAnsi="Times New Roman" w:cs="Times New Roman"/>
          <w:b/>
          <w:lang w:val="it-IT"/>
        </w:rPr>
        <w:t xml:space="preserve"> del territorio del GAL</w:t>
      </w:r>
      <w:r w:rsidRPr="00456240">
        <w:rPr>
          <w:rFonts w:ascii="Times New Roman" w:hAnsi="Times New Roman" w:cs="Times New Roman"/>
          <w:lang w:val="it-IT"/>
        </w:rPr>
        <w:t xml:space="preserve"> è stata ottenuta coordinando, per quanto è stato possibile, la progettualità (e le necessarie attività di concertazione ad essa propedeutiche) per il bando regionale su Op 7.5.1. </w:t>
      </w:r>
    </w:p>
    <w:p w:rsidR="0063709E" w:rsidRPr="00456240" w:rsidRDefault="0063709E" w:rsidP="00456240">
      <w:p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 xml:space="preserve">Un’attenta valutazione dei risultati conseguiti, al di là del fatto che tutti i progetti sono risultati ammissibili, ma non tutti sono risultati finanziati in funzione delle risorse disponibili, ha suggerito di procedere ad ulteriore </w:t>
      </w:r>
      <w:r w:rsidRPr="00456240">
        <w:rPr>
          <w:rFonts w:ascii="Times New Roman" w:hAnsi="Times New Roman" w:cs="Times New Roman"/>
          <w:b/>
          <w:lang w:val="it-IT"/>
        </w:rPr>
        <w:t>concettualizzazione e concreta realizzazione</w:t>
      </w:r>
      <w:r w:rsidRPr="00456240">
        <w:rPr>
          <w:rFonts w:ascii="Times New Roman" w:hAnsi="Times New Roman" w:cs="Times New Roman"/>
          <w:lang w:val="it-IT"/>
        </w:rPr>
        <w:t xml:space="preserve"> di quella che è stata definita “</w:t>
      </w:r>
      <w:r w:rsidRPr="00456240">
        <w:rPr>
          <w:rFonts w:ascii="Times New Roman" w:hAnsi="Times New Roman" w:cs="Times New Roman"/>
          <w:b/>
          <w:lang w:val="it-IT"/>
        </w:rPr>
        <w:t>strutturazione”</w:t>
      </w:r>
      <w:r w:rsidRPr="00456240">
        <w:rPr>
          <w:rFonts w:ascii="Times New Roman" w:hAnsi="Times New Roman" w:cs="Times New Roman"/>
          <w:lang w:val="it-IT"/>
        </w:rPr>
        <w:t xml:space="preserve"> del territorio.</w:t>
      </w:r>
    </w:p>
    <w:p w:rsidR="00C1436F" w:rsidRPr="00456240" w:rsidRDefault="00C1436F" w:rsidP="00456240">
      <w:pPr>
        <w:spacing w:line="276" w:lineRule="auto"/>
        <w:rPr>
          <w:rFonts w:ascii="Times New Roman" w:hAnsi="Times New Roman" w:cs="Times New Roman"/>
          <w:lang w:val="it-IT"/>
        </w:rPr>
      </w:pPr>
    </w:p>
    <w:p w:rsidR="0063709E" w:rsidRPr="00456240" w:rsidRDefault="0063709E" w:rsidP="00456240">
      <w:p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Utilizzando come base la “</w:t>
      </w:r>
      <w:r w:rsidRPr="00456240">
        <w:rPr>
          <w:rFonts w:ascii="Times New Roman" w:hAnsi="Times New Roman" w:cs="Times New Roman"/>
          <w:b/>
          <w:lang w:val="it-IT"/>
        </w:rPr>
        <w:t>nuova” rete di percorsi</w:t>
      </w:r>
      <w:r w:rsidRPr="00456240">
        <w:rPr>
          <w:rFonts w:ascii="Times New Roman" w:hAnsi="Times New Roman" w:cs="Times New Roman"/>
          <w:lang w:val="it-IT"/>
        </w:rPr>
        <w:t xml:space="preserve"> emersa dalla progettazione per Op 7.5.1, a sua volta impostata (com</w:t>
      </w:r>
      <w:r w:rsidR="004B1C25" w:rsidRPr="00456240">
        <w:rPr>
          <w:rFonts w:ascii="Times New Roman" w:hAnsi="Times New Roman" w:cs="Times New Roman"/>
          <w:lang w:val="it-IT"/>
        </w:rPr>
        <w:t xml:space="preserve">e prescritto dal Bando citato) </w:t>
      </w:r>
      <w:r w:rsidRPr="00456240">
        <w:rPr>
          <w:rFonts w:ascii="Times New Roman" w:hAnsi="Times New Roman" w:cs="Times New Roman"/>
          <w:lang w:val="it-IT"/>
        </w:rPr>
        <w:t xml:space="preserve">sulla rete sentieristica realizzata per la misura 313 della precedente programmazione, è emersa l’opportunità di </w:t>
      </w:r>
      <w:r w:rsidRPr="00456240">
        <w:rPr>
          <w:rFonts w:ascii="Times New Roman" w:hAnsi="Times New Roman" w:cs="Times New Roman"/>
          <w:b/>
          <w:lang w:val="it-IT"/>
        </w:rPr>
        <w:t>concepire e strutturare il territorio del GAL</w:t>
      </w:r>
      <w:r w:rsidRPr="00456240">
        <w:rPr>
          <w:rFonts w:ascii="Times New Roman" w:hAnsi="Times New Roman" w:cs="Times New Roman"/>
          <w:lang w:val="it-IT"/>
        </w:rPr>
        <w:t xml:space="preserve"> (che coincide di fatto con il Monferrato) in una sorta di </w:t>
      </w:r>
      <w:r w:rsidRPr="00456240">
        <w:rPr>
          <w:rFonts w:ascii="Times New Roman" w:hAnsi="Times New Roman" w:cs="Times New Roman"/>
          <w:b/>
          <w:lang w:val="it-IT"/>
        </w:rPr>
        <w:t>mosaico di “</w:t>
      </w:r>
      <w:proofErr w:type="spellStart"/>
      <w:r w:rsidRPr="00456240">
        <w:rPr>
          <w:rFonts w:ascii="Times New Roman" w:hAnsi="Times New Roman" w:cs="Times New Roman"/>
          <w:b/>
          <w:lang w:val="it-IT"/>
        </w:rPr>
        <w:t>microaree</w:t>
      </w:r>
      <w:proofErr w:type="spellEnd"/>
      <w:r w:rsidRPr="00456240">
        <w:rPr>
          <w:rFonts w:ascii="Times New Roman" w:hAnsi="Times New Roman" w:cs="Times New Roman"/>
          <w:b/>
          <w:lang w:val="it-IT"/>
        </w:rPr>
        <w:t>”</w:t>
      </w:r>
      <w:r w:rsidRPr="00456240">
        <w:rPr>
          <w:rFonts w:ascii="Times New Roman" w:hAnsi="Times New Roman" w:cs="Times New Roman"/>
          <w:lang w:val="it-IT"/>
        </w:rPr>
        <w:t xml:space="preserve"> come </w:t>
      </w:r>
      <w:r w:rsidR="004B1C25" w:rsidRPr="00456240">
        <w:rPr>
          <w:rFonts w:ascii="Times New Roman" w:hAnsi="Times New Roman" w:cs="Times New Roman"/>
          <w:lang w:val="it-IT"/>
        </w:rPr>
        <w:t xml:space="preserve">sotto </w:t>
      </w:r>
      <w:r w:rsidRPr="00456240">
        <w:rPr>
          <w:rFonts w:ascii="Times New Roman" w:hAnsi="Times New Roman" w:cs="Times New Roman"/>
          <w:lang w:val="it-IT"/>
        </w:rPr>
        <w:t>definite</w:t>
      </w:r>
      <w:r w:rsidR="004B1C25" w:rsidRPr="00456240">
        <w:rPr>
          <w:rFonts w:ascii="Times New Roman" w:hAnsi="Times New Roman" w:cs="Times New Roman"/>
          <w:lang w:val="it-IT"/>
        </w:rPr>
        <w:t xml:space="preserve">: le </w:t>
      </w:r>
      <w:proofErr w:type="spellStart"/>
      <w:r w:rsidR="004B1C25" w:rsidRPr="00456240">
        <w:rPr>
          <w:rFonts w:ascii="Times New Roman" w:hAnsi="Times New Roman" w:cs="Times New Roman"/>
          <w:lang w:val="it-IT"/>
        </w:rPr>
        <w:t>microaree</w:t>
      </w:r>
      <w:proofErr w:type="spellEnd"/>
      <w:r w:rsidRPr="00456240">
        <w:rPr>
          <w:rFonts w:ascii="Times New Roman" w:hAnsi="Times New Roman" w:cs="Times New Roman"/>
          <w:lang w:val="it-IT"/>
        </w:rPr>
        <w:t xml:space="preserve"> non saranno necessariamente coincidenti con le Unioni Collinari (che comunque sono solo parzialmente definite e storicamente “in divenire”), ma tali da </w:t>
      </w:r>
      <w:r w:rsidRPr="00456240">
        <w:rPr>
          <w:rFonts w:ascii="Times New Roman" w:hAnsi="Times New Roman" w:cs="Times New Roman"/>
          <w:b/>
          <w:lang w:val="it-IT"/>
        </w:rPr>
        <w:t>presentare una loro forza e autonomia propositiva sia per la fruizione che per le attività di  informazione /promozione</w:t>
      </w:r>
      <w:r w:rsidRPr="00456240">
        <w:rPr>
          <w:rFonts w:ascii="Times New Roman" w:hAnsi="Times New Roman" w:cs="Times New Roman"/>
          <w:lang w:val="it-IT"/>
        </w:rPr>
        <w:t xml:space="preserve">. </w:t>
      </w:r>
    </w:p>
    <w:p w:rsidR="00C1436F" w:rsidRPr="00456240" w:rsidRDefault="00C1436F" w:rsidP="00456240">
      <w:pPr>
        <w:widowControl/>
        <w:suppressAutoHyphens/>
        <w:spacing w:line="276" w:lineRule="auto"/>
        <w:contextualSpacing/>
        <w:jc w:val="both"/>
        <w:rPr>
          <w:rFonts w:ascii="Times New Roman" w:hAnsi="Times New Roman" w:cs="Times New Roman"/>
          <w:b/>
          <w:highlight w:val="lightGray"/>
          <w:lang w:val="it-IT"/>
        </w:rPr>
      </w:pPr>
    </w:p>
    <w:p w:rsidR="00C1436F" w:rsidRPr="00456240" w:rsidRDefault="00C1436F" w:rsidP="00456240">
      <w:pPr>
        <w:widowControl/>
        <w:suppressAutoHyphens/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  <w:highlight w:val="lightGray"/>
          <w:lang w:val="it-IT"/>
        </w:rPr>
      </w:pPr>
      <w:proofErr w:type="spellStart"/>
      <w:r w:rsidRPr="00456240">
        <w:rPr>
          <w:rFonts w:ascii="Times New Roman" w:hAnsi="Times New Roman" w:cs="Times New Roman"/>
          <w:b/>
          <w:sz w:val="18"/>
          <w:szCs w:val="18"/>
          <w:highlight w:val="lightGray"/>
          <w:lang w:val="it-IT"/>
        </w:rPr>
        <w:t>Microarea</w:t>
      </w:r>
      <w:proofErr w:type="spellEnd"/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 xml:space="preserve">: area costituita da un gruppo di Comuni (Min. 2, </w:t>
      </w:r>
      <w:proofErr w:type="spellStart"/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>max</w:t>
      </w:r>
      <w:proofErr w:type="spellEnd"/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 xml:space="preserve"> indicativamente 5), dotati di continuità territoriale e che anche dal punto di vista paesaggistico, logistico (collegamenti), storico, eventualmente funzionale (ad es. servizi condivisi) presentino una omogeneità e una “compattezza di immagine” tale da consentire una informazione/promozione sufficientemente coordinata come, appunto, “</w:t>
      </w:r>
      <w:proofErr w:type="spellStart"/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>microarea</w:t>
      </w:r>
      <w:proofErr w:type="spellEnd"/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 xml:space="preserve">” in sé compiuta (possibili analogie con i quartieri di una città). Condizione opportuna e/o necessaria (comunque da condividere nell’ambito della convenzione) è la presenza di uno o più “poli attrattivi” (bene culturale o paesistico o ambientale di eccellenza) che caratterizzino la </w:t>
      </w:r>
      <w:proofErr w:type="spellStart"/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>microarea</w:t>
      </w:r>
      <w:proofErr w:type="spellEnd"/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>, e possano costituire il fulcro di iniziative di informazione/promozione per tutto il territorio GAL (Monferrato).</w:t>
      </w:r>
    </w:p>
    <w:p w:rsidR="00C1436F" w:rsidRPr="00456240" w:rsidRDefault="00C1436F" w:rsidP="00456240">
      <w:pPr>
        <w:spacing w:line="276" w:lineRule="auto"/>
        <w:ind w:left="284"/>
        <w:rPr>
          <w:rFonts w:ascii="Times New Roman" w:hAnsi="Times New Roman" w:cs="Times New Roman"/>
          <w:sz w:val="18"/>
          <w:szCs w:val="18"/>
          <w:lang w:val="it-IT"/>
        </w:rPr>
      </w:pPr>
    </w:p>
    <w:p w:rsidR="0016672F" w:rsidRPr="00456240" w:rsidRDefault="00C1436F" w:rsidP="00456240">
      <w:pPr>
        <w:widowControl/>
        <w:suppressAutoHyphens/>
        <w:spacing w:line="276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  <w:highlight w:val="lightGray"/>
          <w:lang w:val="it-IT"/>
        </w:rPr>
      </w:pPr>
      <w:r w:rsidRPr="00456240">
        <w:rPr>
          <w:rFonts w:ascii="Times New Roman" w:hAnsi="Times New Roman" w:cs="Times New Roman"/>
          <w:i/>
          <w:sz w:val="18"/>
          <w:szCs w:val="18"/>
          <w:highlight w:val="lightGray"/>
          <w:lang w:val="it-IT"/>
        </w:rPr>
        <w:t xml:space="preserve">Il </w:t>
      </w:r>
      <w:r w:rsidR="0016672F" w:rsidRPr="00456240">
        <w:rPr>
          <w:rFonts w:ascii="Times New Roman" w:hAnsi="Times New Roman" w:cs="Times New Roman"/>
          <w:i/>
          <w:sz w:val="18"/>
          <w:szCs w:val="18"/>
          <w:highlight w:val="lightGray"/>
          <w:lang w:val="it-IT"/>
        </w:rPr>
        <w:t xml:space="preserve">Progetto Organico di </w:t>
      </w:r>
      <w:proofErr w:type="spellStart"/>
      <w:r w:rsidR="0016672F" w:rsidRPr="00456240">
        <w:rPr>
          <w:rFonts w:ascii="Times New Roman" w:hAnsi="Times New Roman" w:cs="Times New Roman"/>
          <w:i/>
          <w:sz w:val="18"/>
          <w:szCs w:val="18"/>
          <w:highlight w:val="lightGray"/>
          <w:lang w:val="it-IT"/>
        </w:rPr>
        <w:t>Microarea</w:t>
      </w:r>
      <w:proofErr w:type="spellEnd"/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 xml:space="preserve"> </w:t>
      </w:r>
      <w:r w:rsidR="0016672F" w:rsidRPr="00456240">
        <w:rPr>
          <w:rFonts w:ascii="Times New Roman" w:hAnsi="Times New Roman" w:cs="Times New Roman"/>
          <w:b/>
          <w:i/>
          <w:sz w:val="18"/>
          <w:szCs w:val="18"/>
          <w:highlight w:val="lightGray"/>
          <w:lang w:val="it-IT"/>
        </w:rPr>
        <w:t>(POM)</w:t>
      </w:r>
      <w:r w:rsidRPr="00456240">
        <w:rPr>
          <w:rFonts w:ascii="Times New Roman" w:hAnsi="Times New Roman" w:cs="Times New Roman"/>
          <w:b/>
          <w:i/>
          <w:sz w:val="18"/>
          <w:szCs w:val="18"/>
          <w:highlight w:val="lightGray"/>
          <w:lang w:val="it-IT"/>
        </w:rPr>
        <w:t xml:space="preserve"> è </w:t>
      </w:r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>un progetto che coinvolg</w:t>
      </w:r>
      <w:r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>e</w:t>
      </w:r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 xml:space="preserve"> una </w:t>
      </w:r>
      <w:proofErr w:type="spellStart"/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>Microarea</w:t>
      </w:r>
      <w:proofErr w:type="spellEnd"/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 xml:space="preserve"> come sopra definita</w:t>
      </w:r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u w:val="single"/>
          <w:lang w:val="it-IT"/>
        </w:rPr>
        <w:t xml:space="preserve"> nell’ambito di </w:t>
      </w:r>
      <w:r w:rsidR="004B1C25" w:rsidRPr="00456240">
        <w:rPr>
          <w:rFonts w:ascii="Times New Roman" w:hAnsi="Times New Roman" w:cs="Times New Roman"/>
          <w:sz w:val="18"/>
          <w:szCs w:val="18"/>
          <w:highlight w:val="lightGray"/>
          <w:u w:val="single"/>
          <w:lang w:val="it-IT"/>
        </w:rPr>
        <w:t>una Convenzione</w:t>
      </w:r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u w:val="single"/>
          <w:lang w:val="it-IT"/>
        </w:rPr>
        <w:t xml:space="preserve"> finalizzat</w:t>
      </w:r>
      <w:r w:rsidR="004B1C25" w:rsidRPr="00456240">
        <w:rPr>
          <w:rFonts w:ascii="Times New Roman" w:hAnsi="Times New Roman" w:cs="Times New Roman"/>
          <w:sz w:val="18"/>
          <w:szCs w:val="18"/>
          <w:highlight w:val="lightGray"/>
          <w:u w:val="single"/>
          <w:lang w:val="it-IT"/>
        </w:rPr>
        <w:t>a</w:t>
      </w:r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u w:val="single"/>
          <w:lang w:val="it-IT"/>
        </w:rPr>
        <w:t xml:space="preserve"> alla elaborazione e gestione del POM</w:t>
      </w:r>
      <w:r w:rsidR="0016672F" w:rsidRPr="00456240">
        <w:rPr>
          <w:rFonts w:ascii="Times New Roman" w:hAnsi="Times New Roman" w:cs="Times New Roman"/>
          <w:sz w:val="18"/>
          <w:szCs w:val="18"/>
          <w:highlight w:val="lightGray"/>
          <w:lang w:val="it-IT"/>
        </w:rPr>
        <w:t xml:space="preserve">. </w:t>
      </w:r>
    </w:p>
    <w:p w:rsidR="0016672F" w:rsidRPr="00456240" w:rsidRDefault="0016672F" w:rsidP="00456240">
      <w:pPr>
        <w:spacing w:line="276" w:lineRule="auto"/>
        <w:rPr>
          <w:rFonts w:ascii="Times New Roman" w:hAnsi="Times New Roman" w:cs="Times New Roman"/>
          <w:lang w:val="it-IT"/>
        </w:rPr>
      </w:pPr>
    </w:p>
    <w:p w:rsidR="00C1436F" w:rsidRPr="00456240" w:rsidRDefault="0016672F" w:rsidP="00456240">
      <w:p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 xml:space="preserve">La strutturazione dell’intero territorio in </w:t>
      </w:r>
      <w:proofErr w:type="spellStart"/>
      <w:r w:rsidRPr="00456240">
        <w:rPr>
          <w:rFonts w:ascii="Times New Roman" w:hAnsi="Times New Roman" w:cs="Times New Roman"/>
          <w:b/>
          <w:lang w:val="it-IT"/>
        </w:rPr>
        <w:t>microaree</w:t>
      </w:r>
      <w:proofErr w:type="spellEnd"/>
      <w:r w:rsidRPr="00456240">
        <w:rPr>
          <w:rFonts w:ascii="Times New Roman" w:hAnsi="Times New Roman" w:cs="Times New Roman"/>
          <w:b/>
          <w:lang w:val="it-IT"/>
        </w:rPr>
        <w:t xml:space="preserve"> tra loro contigue</w:t>
      </w:r>
      <w:r w:rsidRPr="00456240">
        <w:rPr>
          <w:rFonts w:ascii="Times New Roman" w:hAnsi="Times New Roman" w:cs="Times New Roman"/>
          <w:lang w:val="it-IT"/>
        </w:rPr>
        <w:t xml:space="preserve"> e quanto più efficacemente possibile connesse dai percorsi già esistenti e inseriti nella RPE consentirà di dotare il territorio di una struttura organizzativa anche a livello istituzionale che si auspica possa contribuire ad una maggiore efficacia per eventuali future progettualità legate alla fruizione turistica (intesa in senso lato come percorribilità del territorio e dotazione di servizi) e alla informazione/promozione, accogliendo e uniformando le varie iniziative che già ora e in futuro sono nate e potranno nascere da parte dei Comuni, degli operatori, delle associazioni, ecc. </w:t>
      </w:r>
    </w:p>
    <w:p w:rsidR="00AC7F3A" w:rsidRPr="00456240" w:rsidRDefault="00AC7F3A" w:rsidP="00456240">
      <w:pPr>
        <w:spacing w:line="276" w:lineRule="auto"/>
        <w:rPr>
          <w:rFonts w:ascii="Times New Roman" w:hAnsi="Times New Roman" w:cs="Times New Roman"/>
          <w:i/>
          <w:lang w:val="it-IT"/>
        </w:rPr>
      </w:pPr>
    </w:p>
    <w:p w:rsidR="0016672F" w:rsidRPr="00456240" w:rsidRDefault="0016672F" w:rsidP="00456240">
      <w:pPr>
        <w:spacing w:line="276" w:lineRule="auto"/>
        <w:rPr>
          <w:rFonts w:ascii="Times New Roman" w:hAnsi="Times New Roman" w:cs="Times New Roman"/>
          <w:i/>
          <w:lang w:val="it-IT"/>
        </w:rPr>
      </w:pPr>
      <w:r w:rsidRPr="00456240">
        <w:rPr>
          <w:rFonts w:ascii="Times New Roman" w:hAnsi="Times New Roman" w:cs="Times New Roman"/>
          <w:i/>
          <w:lang w:val="it-IT"/>
        </w:rPr>
        <w:t>Tale obiettiv</w:t>
      </w:r>
      <w:r w:rsidR="004B1C25" w:rsidRPr="00456240">
        <w:rPr>
          <w:rFonts w:ascii="Times New Roman" w:hAnsi="Times New Roman" w:cs="Times New Roman"/>
          <w:i/>
          <w:lang w:val="it-IT"/>
        </w:rPr>
        <w:t xml:space="preserve">o è del resto anche proposto e </w:t>
      </w:r>
      <w:r w:rsidRPr="00456240">
        <w:rPr>
          <w:rFonts w:ascii="Times New Roman" w:hAnsi="Times New Roman" w:cs="Times New Roman"/>
          <w:i/>
          <w:lang w:val="it-IT"/>
        </w:rPr>
        <w:t xml:space="preserve">perseguito nella attuazione dell’Op. </w:t>
      </w:r>
      <w:proofErr w:type="gramStart"/>
      <w:r w:rsidRPr="00456240">
        <w:rPr>
          <w:rFonts w:ascii="Times New Roman" w:hAnsi="Times New Roman" w:cs="Times New Roman"/>
          <w:i/>
          <w:lang w:val="it-IT"/>
        </w:rPr>
        <w:t>7.5.2.,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tipologia 2, che verrà attivata dal GAL a regia. </w:t>
      </w:r>
    </w:p>
    <w:p w:rsidR="00AC7F3A" w:rsidRPr="00456240" w:rsidRDefault="00AC7F3A" w:rsidP="00456240">
      <w:pPr>
        <w:spacing w:line="276" w:lineRule="auto"/>
        <w:rPr>
          <w:rFonts w:ascii="Times New Roman" w:hAnsi="Times New Roman" w:cs="Times New Roman"/>
          <w:i/>
          <w:lang w:val="it-IT"/>
        </w:rPr>
      </w:pPr>
    </w:p>
    <w:p w:rsidR="0016672F" w:rsidRPr="00456240" w:rsidRDefault="0016672F" w:rsidP="00456240">
      <w:pPr>
        <w:spacing w:line="276" w:lineRule="auto"/>
        <w:ind w:left="284"/>
        <w:rPr>
          <w:rFonts w:ascii="Times New Roman" w:eastAsia="Calibri" w:hAnsi="Times New Roman" w:cs="Times New Roman"/>
          <w:i/>
          <w:iCs/>
          <w:lang w:val="it-IT"/>
        </w:rPr>
      </w:pPr>
      <w:r w:rsidRPr="00456240">
        <w:rPr>
          <w:rFonts w:ascii="Times New Roman" w:eastAsia="Calibri" w:hAnsi="Times New Roman" w:cs="Times New Roman"/>
          <w:i/>
          <w:iCs/>
          <w:lang w:val="it-IT"/>
        </w:rPr>
        <w:t xml:space="preserve">Tutti i Bandi relativi alle Operazioni che verranno attivate in questo e negli altri due ambiti tematici saranno strettamente connessi alla creazione e alla valorizzazione delle </w:t>
      </w:r>
      <w:proofErr w:type="spellStart"/>
      <w:r w:rsidRPr="00456240">
        <w:rPr>
          <w:rFonts w:ascii="Times New Roman" w:eastAsia="Calibri" w:hAnsi="Times New Roman" w:cs="Times New Roman"/>
          <w:i/>
          <w:iCs/>
          <w:lang w:val="it-IT"/>
        </w:rPr>
        <w:t>Microaree</w:t>
      </w:r>
      <w:proofErr w:type="spellEnd"/>
      <w:r w:rsidRPr="00456240">
        <w:rPr>
          <w:rFonts w:ascii="Times New Roman" w:eastAsia="Calibri" w:hAnsi="Times New Roman" w:cs="Times New Roman"/>
          <w:i/>
          <w:iCs/>
          <w:lang w:val="it-IT"/>
        </w:rPr>
        <w:t>, e dei relativi percorsi di fruizione, ad integrazione di quelli attivati o in corso di realizzazione per la Op. 7.5.1.</w:t>
      </w:r>
    </w:p>
    <w:p w:rsidR="000367EB" w:rsidRPr="00456240" w:rsidRDefault="000367EB" w:rsidP="00456240">
      <w:pPr>
        <w:tabs>
          <w:tab w:val="left" w:pos="4380"/>
        </w:tabs>
        <w:spacing w:line="276" w:lineRule="auto"/>
        <w:ind w:left="284"/>
        <w:jc w:val="both"/>
        <w:rPr>
          <w:rFonts w:ascii="Times New Roman" w:hAnsi="Times New Roman" w:cs="Times New Roman"/>
          <w:i/>
          <w:lang w:val="it-IT"/>
        </w:rPr>
      </w:pPr>
    </w:p>
    <w:p w:rsidR="00AC7F3A" w:rsidRPr="00456240" w:rsidRDefault="00AC7F3A" w:rsidP="00456240">
      <w:pPr>
        <w:tabs>
          <w:tab w:val="left" w:pos="4380"/>
        </w:tabs>
        <w:spacing w:line="276" w:lineRule="auto"/>
        <w:jc w:val="both"/>
        <w:rPr>
          <w:rFonts w:ascii="Times New Roman" w:hAnsi="Times New Roman" w:cs="Times New Roman"/>
          <w:b/>
          <w:lang w:val="it-IT"/>
        </w:rPr>
      </w:pPr>
      <w:r w:rsidRPr="00456240">
        <w:rPr>
          <w:rFonts w:ascii="Times New Roman" w:hAnsi="Times New Roman" w:cs="Times New Roman"/>
          <w:b/>
          <w:u w:val="single"/>
          <w:lang w:val="it-IT"/>
        </w:rPr>
        <w:t>La sottoscrizione delle</w:t>
      </w:r>
      <w:r w:rsidR="000367EB" w:rsidRPr="00456240">
        <w:rPr>
          <w:rFonts w:ascii="Times New Roman" w:hAnsi="Times New Roman" w:cs="Times New Roman"/>
          <w:b/>
          <w:u w:val="single"/>
          <w:lang w:val="it-IT"/>
        </w:rPr>
        <w:t xml:space="preserve"> presenti Linee Guida</w:t>
      </w:r>
      <w:r w:rsidR="00550D7E" w:rsidRPr="00456240">
        <w:rPr>
          <w:rFonts w:ascii="Times New Roman" w:hAnsi="Times New Roman" w:cs="Times New Roman"/>
          <w:b/>
          <w:u w:val="single"/>
          <w:lang w:val="it-IT"/>
        </w:rPr>
        <w:t xml:space="preserve"> </w:t>
      </w:r>
      <w:r w:rsidRPr="00456240">
        <w:rPr>
          <w:rFonts w:ascii="Times New Roman" w:hAnsi="Times New Roman" w:cs="Times New Roman"/>
          <w:b/>
          <w:u w:val="single"/>
          <w:lang w:val="it-IT"/>
        </w:rPr>
        <w:t>è proposta per una adesione</w:t>
      </w:r>
      <w:r w:rsidR="00550D7E" w:rsidRPr="00456240">
        <w:rPr>
          <w:rFonts w:ascii="Times New Roman" w:hAnsi="Times New Roman" w:cs="Times New Roman"/>
          <w:b/>
          <w:u w:val="single"/>
          <w:lang w:val="it-IT"/>
        </w:rPr>
        <w:t xml:space="preserve"> ai POM</w:t>
      </w:r>
      <w:r w:rsidR="00550D7E" w:rsidRPr="00456240">
        <w:rPr>
          <w:rFonts w:ascii="Times New Roman" w:hAnsi="Times New Roman" w:cs="Times New Roman"/>
          <w:b/>
          <w:lang w:val="it-IT"/>
        </w:rPr>
        <w:t>.</w:t>
      </w:r>
    </w:p>
    <w:p w:rsidR="000367EB" w:rsidRPr="00456240" w:rsidRDefault="000367EB" w:rsidP="00456240">
      <w:pPr>
        <w:tabs>
          <w:tab w:val="left" w:pos="4380"/>
        </w:tabs>
        <w:spacing w:line="276" w:lineRule="auto"/>
        <w:jc w:val="both"/>
        <w:rPr>
          <w:rFonts w:ascii="Times New Roman" w:hAnsi="Times New Roman" w:cs="Times New Roman"/>
          <w:b/>
          <w:lang w:val="it-IT"/>
        </w:rPr>
      </w:pPr>
    </w:p>
    <w:p w:rsidR="00C1436F" w:rsidRPr="00456240" w:rsidRDefault="00550D7E" w:rsidP="00456240">
      <w:pPr>
        <w:tabs>
          <w:tab w:val="left" w:pos="4380"/>
        </w:tabs>
        <w:spacing w:line="276" w:lineRule="auto"/>
        <w:jc w:val="both"/>
        <w:rPr>
          <w:rFonts w:ascii="Times New Roman" w:hAnsi="Times New Roman" w:cs="Times New Roman"/>
          <w:b/>
          <w:lang w:val="it-IT"/>
        </w:rPr>
      </w:pPr>
      <w:r w:rsidRPr="00456240">
        <w:rPr>
          <w:rFonts w:ascii="Times New Roman" w:hAnsi="Times New Roman" w:cs="Times New Roman"/>
          <w:b/>
          <w:lang w:val="it-IT"/>
        </w:rPr>
        <w:t xml:space="preserve">Una loro </w:t>
      </w:r>
      <w:r w:rsidR="000367EB" w:rsidRPr="00456240">
        <w:rPr>
          <w:rFonts w:ascii="Times New Roman" w:hAnsi="Times New Roman" w:cs="Times New Roman"/>
          <w:b/>
          <w:lang w:val="it-IT"/>
        </w:rPr>
        <w:t xml:space="preserve">ulteriore </w:t>
      </w:r>
      <w:r w:rsidRPr="00456240">
        <w:rPr>
          <w:rFonts w:ascii="Times New Roman" w:hAnsi="Times New Roman" w:cs="Times New Roman"/>
          <w:b/>
          <w:lang w:val="it-IT"/>
        </w:rPr>
        <w:t xml:space="preserve">articolazione in relazione agli operatori interessati </w:t>
      </w:r>
      <w:r w:rsidR="000367EB" w:rsidRPr="00456240">
        <w:rPr>
          <w:rFonts w:ascii="Times New Roman" w:hAnsi="Times New Roman" w:cs="Times New Roman"/>
          <w:b/>
          <w:lang w:val="it-IT"/>
        </w:rPr>
        <w:t xml:space="preserve">come potenziali beneficiari </w:t>
      </w:r>
      <w:r w:rsidRPr="00456240">
        <w:rPr>
          <w:rFonts w:ascii="Times New Roman" w:hAnsi="Times New Roman" w:cs="Times New Roman"/>
          <w:b/>
          <w:lang w:val="it-IT"/>
        </w:rPr>
        <w:t>verrà definita contestualmente al</w:t>
      </w:r>
      <w:r w:rsidR="000367EB" w:rsidRPr="00456240">
        <w:rPr>
          <w:rFonts w:ascii="Times New Roman" w:hAnsi="Times New Roman" w:cs="Times New Roman"/>
          <w:b/>
          <w:lang w:val="it-IT"/>
        </w:rPr>
        <w:t xml:space="preserve">la pubblicazione dei Bandi </w:t>
      </w:r>
      <w:r w:rsidRPr="00456240">
        <w:rPr>
          <w:rFonts w:ascii="Times New Roman" w:hAnsi="Times New Roman" w:cs="Times New Roman"/>
          <w:b/>
          <w:lang w:val="it-IT"/>
        </w:rPr>
        <w:t xml:space="preserve">per l’attuazione del PSL, con particolare riferimento </w:t>
      </w:r>
      <w:r w:rsidR="000367EB" w:rsidRPr="00456240">
        <w:rPr>
          <w:rFonts w:ascii="Times New Roman" w:hAnsi="Times New Roman" w:cs="Times New Roman"/>
          <w:b/>
          <w:lang w:val="it-IT"/>
        </w:rPr>
        <w:t>alle Operazioni coinvolte nell’ambito tematico Turismo Sostenibile.</w:t>
      </w:r>
    </w:p>
    <w:p w:rsidR="000367EB" w:rsidRPr="00456240" w:rsidRDefault="000367EB" w:rsidP="00456240">
      <w:pPr>
        <w:tabs>
          <w:tab w:val="left" w:pos="4380"/>
        </w:tabs>
        <w:spacing w:line="276" w:lineRule="auto"/>
        <w:ind w:left="112"/>
        <w:jc w:val="both"/>
        <w:rPr>
          <w:rFonts w:ascii="Times New Roman" w:hAnsi="Times New Roman" w:cs="Times New Roman"/>
          <w:lang w:val="it-IT"/>
        </w:rPr>
      </w:pPr>
    </w:p>
    <w:p w:rsidR="00456240" w:rsidRPr="00456240" w:rsidRDefault="00456240" w:rsidP="00456240">
      <w:pPr>
        <w:tabs>
          <w:tab w:val="left" w:pos="4380"/>
        </w:tabs>
        <w:spacing w:line="276" w:lineRule="auto"/>
        <w:jc w:val="both"/>
        <w:rPr>
          <w:rFonts w:ascii="Times New Roman" w:hAnsi="Times New Roman" w:cs="Times New Roman"/>
          <w:b/>
          <w:lang w:val="it-IT"/>
        </w:rPr>
      </w:pPr>
    </w:p>
    <w:p w:rsidR="000367EB" w:rsidRPr="00456240" w:rsidRDefault="00456240" w:rsidP="00456240">
      <w:pPr>
        <w:tabs>
          <w:tab w:val="left" w:pos="4380"/>
        </w:tabs>
        <w:spacing w:line="276" w:lineRule="auto"/>
        <w:ind w:left="112"/>
        <w:jc w:val="both"/>
        <w:rPr>
          <w:rFonts w:ascii="Times New Roman" w:hAnsi="Times New Roman" w:cs="Times New Roman"/>
          <w:b/>
          <w:lang w:val="it-IT"/>
        </w:rPr>
      </w:pPr>
      <w:r w:rsidRPr="00456240">
        <w:rPr>
          <w:rFonts w:ascii="Times New Roman" w:hAnsi="Times New Roman" w:cs="Times New Roman"/>
          <w:b/>
          <w:lang w:val="it-IT"/>
        </w:rPr>
        <w:t>L</w:t>
      </w:r>
      <w:r w:rsidR="000367EB" w:rsidRPr="00456240">
        <w:rPr>
          <w:rFonts w:ascii="Times New Roman" w:hAnsi="Times New Roman" w:cs="Times New Roman"/>
          <w:b/>
          <w:lang w:val="it-IT"/>
        </w:rPr>
        <w:t>a sottoscrizione delle presenti Linee Guida</w:t>
      </w:r>
      <w:r w:rsidR="00E448E4">
        <w:rPr>
          <w:rFonts w:ascii="Times New Roman" w:hAnsi="Times New Roman" w:cs="Times New Roman"/>
          <w:b/>
          <w:lang w:val="it-IT"/>
        </w:rPr>
        <w:t xml:space="preserve"> per la costruzione del POM,</w:t>
      </w:r>
      <w:r w:rsidR="000367EB" w:rsidRPr="00456240">
        <w:rPr>
          <w:rFonts w:ascii="Times New Roman" w:hAnsi="Times New Roman" w:cs="Times New Roman"/>
          <w:b/>
          <w:lang w:val="it-IT"/>
        </w:rPr>
        <w:t xml:space="preserve"> è </w:t>
      </w:r>
      <w:r w:rsidR="000367EB" w:rsidRPr="00456240">
        <w:rPr>
          <w:rFonts w:ascii="Times New Roman" w:hAnsi="Times New Roman" w:cs="Times New Roman"/>
          <w:b/>
          <w:u w:val="single"/>
          <w:lang w:val="it-IT"/>
        </w:rPr>
        <w:t>pertanto esaustiva</w:t>
      </w:r>
      <w:r w:rsidR="005A298D">
        <w:rPr>
          <w:rFonts w:ascii="Times New Roman" w:hAnsi="Times New Roman" w:cs="Times New Roman"/>
          <w:b/>
          <w:u w:val="single"/>
          <w:lang w:val="it-IT"/>
        </w:rPr>
        <w:t xml:space="preserve"> in termini di impegno</w:t>
      </w:r>
      <w:r w:rsidR="000367EB" w:rsidRPr="00456240">
        <w:rPr>
          <w:rFonts w:ascii="Times New Roman" w:hAnsi="Times New Roman" w:cs="Times New Roman"/>
          <w:b/>
          <w:lang w:val="it-IT"/>
        </w:rPr>
        <w:t>, in</w:t>
      </w:r>
      <w:r w:rsidR="00C01EB1">
        <w:rPr>
          <w:rFonts w:ascii="Times New Roman" w:hAnsi="Times New Roman" w:cs="Times New Roman"/>
          <w:b/>
          <w:lang w:val="it-IT"/>
        </w:rPr>
        <w:t xml:space="preserve"> funzione dell’adesione ai POM </w:t>
      </w:r>
      <w:r w:rsidR="000367EB" w:rsidRPr="00456240">
        <w:rPr>
          <w:rFonts w:ascii="Times New Roman" w:hAnsi="Times New Roman" w:cs="Times New Roman"/>
          <w:b/>
          <w:lang w:val="it-IT"/>
        </w:rPr>
        <w:t>per i seguenti soggetti:</w:t>
      </w:r>
    </w:p>
    <w:p w:rsidR="000367EB" w:rsidRPr="00456240" w:rsidRDefault="000367EB" w:rsidP="00456240">
      <w:pPr>
        <w:tabs>
          <w:tab w:val="left" w:pos="4380"/>
        </w:tabs>
        <w:spacing w:line="276" w:lineRule="auto"/>
        <w:jc w:val="both"/>
        <w:rPr>
          <w:rFonts w:ascii="Times New Roman" w:hAnsi="Times New Roman" w:cs="Times New Roman"/>
          <w:lang w:val="it-IT"/>
        </w:rPr>
      </w:pPr>
    </w:p>
    <w:p w:rsidR="000367EB" w:rsidRPr="00456240" w:rsidRDefault="000367EB" w:rsidP="00456240">
      <w:pPr>
        <w:pStyle w:val="Paragrafoelenco"/>
        <w:numPr>
          <w:ilvl w:val="0"/>
          <w:numId w:val="4"/>
        </w:numPr>
        <w:spacing w:line="276" w:lineRule="auto"/>
        <w:ind w:left="567" w:hanging="281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Istituzioni e associazioni</w:t>
      </w:r>
      <w:r w:rsidRPr="004562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456240">
        <w:rPr>
          <w:rFonts w:ascii="Times New Roman" w:hAnsi="Times New Roman" w:cs="Times New Roman"/>
          <w:lang w:val="it-IT"/>
        </w:rPr>
        <w:t>culturali</w:t>
      </w:r>
    </w:p>
    <w:p w:rsidR="000367EB" w:rsidRPr="00456240" w:rsidRDefault="000367EB" w:rsidP="00456240">
      <w:pPr>
        <w:pStyle w:val="Paragrafoelenco"/>
        <w:numPr>
          <w:ilvl w:val="0"/>
          <w:numId w:val="4"/>
        </w:numPr>
        <w:spacing w:line="276" w:lineRule="auto"/>
        <w:ind w:left="567" w:hanging="281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 xml:space="preserve">Pro Loco </w:t>
      </w:r>
    </w:p>
    <w:p w:rsidR="000367EB" w:rsidRPr="00456240" w:rsidRDefault="000367EB" w:rsidP="00456240">
      <w:pPr>
        <w:pStyle w:val="Paragrafoelenco"/>
        <w:numPr>
          <w:ilvl w:val="0"/>
          <w:numId w:val="4"/>
        </w:numPr>
        <w:spacing w:line="276" w:lineRule="auto"/>
        <w:ind w:left="567" w:hanging="281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Enoteche regionali, botteghe del vino e Cantine Sociali</w:t>
      </w:r>
    </w:p>
    <w:p w:rsidR="000367EB" w:rsidRPr="00456240" w:rsidRDefault="000367EB" w:rsidP="00456240">
      <w:pPr>
        <w:pStyle w:val="Paragrafoelenco"/>
        <w:numPr>
          <w:ilvl w:val="0"/>
          <w:numId w:val="4"/>
        </w:numPr>
        <w:spacing w:line="276" w:lineRule="auto"/>
        <w:ind w:left="567" w:hanging="281"/>
        <w:rPr>
          <w:rFonts w:ascii="Times New Roman" w:hAnsi="Times New Roman" w:cs="Times New Roman"/>
        </w:rPr>
      </w:pPr>
      <w:proofErr w:type="spellStart"/>
      <w:r w:rsidRPr="00456240">
        <w:rPr>
          <w:rFonts w:ascii="Times New Roman" w:hAnsi="Times New Roman" w:cs="Times New Roman"/>
        </w:rPr>
        <w:t>Musei</w:t>
      </w:r>
      <w:proofErr w:type="spellEnd"/>
      <w:r w:rsidRPr="00456240">
        <w:rPr>
          <w:rFonts w:ascii="Times New Roman" w:hAnsi="Times New Roman" w:cs="Times New Roman"/>
        </w:rPr>
        <w:t xml:space="preserve"> del</w:t>
      </w:r>
      <w:r w:rsidRPr="00456240">
        <w:rPr>
          <w:rFonts w:ascii="Times New Roman" w:hAnsi="Times New Roman" w:cs="Times New Roman"/>
          <w:spacing w:val="-4"/>
        </w:rPr>
        <w:t xml:space="preserve"> </w:t>
      </w:r>
      <w:proofErr w:type="spellStart"/>
      <w:r w:rsidRPr="00456240">
        <w:rPr>
          <w:rFonts w:ascii="Times New Roman" w:hAnsi="Times New Roman" w:cs="Times New Roman"/>
        </w:rPr>
        <w:t>territorio</w:t>
      </w:r>
      <w:proofErr w:type="spellEnd"/>
    </w:p>
    <w:p w:rsidR="000367EB" w:rsidRPr="00456240" w:rsidRDefault="000367EB" w:rsidP="00456240">
      <w:pPr>
        <w:pStyle w:val="Paragrafoelenco"/>
        <w:numPr>
          <w:ilvl w:val="0"/>
          <w:numId w:val="4"/>
        </w:numPr>
        <w:spacing w:line="276" w:lineRule="auto"/>
        <w:ind w:left="567" w:hanging="281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B&amp;B (in quanto strutture che non possono partecipare ai Bandi)</w:t>
      </w:r>
      <w:r w:rsidR="00456240" w:rsidRPr="00456240">
        <w:rPr>
          <w:rFonts w:ascii="Times New Roman" w:hAnsi="Times New Roman" w:cs="Times New Roman"/>
          <w:lang w:val="it-IT"/>
        </w:rPr>
        <w:t>.</w:t>
      </w:r>
    </w:p>
    <w:p w:rsidR="000367EB" w:rsidRPr="00456240" w:rsidRDefault="000367EB" w:rsidP="00456240">
      <w:pPr>
        <w:tabs>
          <w:tab w:val="left" w:pos="822"/>
        </w:tabs>
        <w:spacing w:line="276" w:lineRule="auto"/>
        <w:rPr>
          <w:rFonts w:ascii="Times New Roman" w:hAnsi="Times New Roman" w:cs="Times New Roman"/>
          <w:b/>
          <w:lang w:val="it-IT"/>
        </w:rPr>
      </w:pPr>
    </w:p>
    <w:p w:rsidR="000367EB" w:rsidRPr="00456240" w:rsidRDefault="000367EB" w:rsidP="00456240">
      <w:pPr>
        <w:tabs>
          <w:tab w:val="left" w:pos="822"/>
        </w:tabs>
        <w:spacing w:line="276" w:lineRule="auto"/>
        <w:rPr>
          <w:rFonts w:ascii="Times New Roman" w:hAnsi="Times New Roman" w:cs="Times New Roman"/>
          <w:b/>
          <w:lang w:val="it-IT"/>
        </w:rPr>
      </w:pPr>
      <w:r w:rsidRPr="00456240">
        <w:rPr>
          <w:rFonts w:ascii="Times New Roman" w:hAnsi="Times New Roman" w:cs="Times New Roman"/>
          <w:b/>
          <w:lang w:val="it-IT"/>
        </w:rPr>
        <w:t>La sottoscrizione delle presenti Linee Guida</w:t>
      </w:r>
      <w:r w:rsidR="00906B14">
        <w:rPr>
          <w:rFonts w:ascii="Times New Roman" w:hAnsi="Times New Roman" w:cs="Times New Roman"/>
          <w:b/>
          <w:lang w:val="it-IT"/>
        </w:rPr>
        <w:t>, implicita nella adesione formale al POM,</w:t>
      </w:r>
      <w:r w:rsidRPr="00456240">
        <w:rPr>
          <w:rFonts w:ascii="Times New Roman" w:hAnsi="Times New Roman" w:cs="Times New Roman"/>
          <w:b/>
          <w:lang w:val="it-IT"/>
        </w:rPr>
        <w:t xml:space="preserve"> è da considerarsi </w:t>
      </w:r>
      <w:r w:rsidRPr="00456240">
        <w:rPr>
          <w:rFonts w:ascii="Times New Roman" w:hAnsi="Times New Roman" w:cs="Times New Roman"/>
          <w:b/>
          <w:u w:val="single"/>
          <w:lang w:val="it-IT"/>
        </w:rPr>
        <w:t>propedeutica,</w:t>
      </w:r>
      <w:r w:rsidRPr="00456240">
        <w:rPr>
          <w:rFonts w:ascii="Times New Roman" w:hAnsi="Times New Roman" w:cs="Times New Roman"/>
          <w:b/>
          <w:lang w:val="it-IT"/>
        </w:rPr>
        <w:t xml:space="preserve"> alla sottoscrizione di una vera e propria Carta </w:t>
      </w:r>
      <w:r w:rsidR="00EA7019" w:rsidRPr="00456240">
        <w:rPr>
          <w:rFonts w:ascii="Times New Roman" w:hAnsi="Times New Roman" w:cs="Times New Roman"/>
          <w:b/>
          <w:lang w:val="it-IT"/>
        </w:rPr>
        <w:t xml:space="preserve">della </w:t>
      </w:r>
      <w:r w:rsidR="00AC7F3A" w:rsidRPr="00456240">
        <w:rPr>
          <w:rFonts w:ascii="Times New Roman" w:hAnsi="Times New Roman" w:cs="Times New Roman"/>
          <w:b/>
          <w:lang w:val="it-IT"/>
        </w:rPr>
        <w:t>Qualità dell</w:t>
      </w:r>
      <w:r w:rsidR="00EA7019" w:rsidRPr="00456240">
        <w:rPr>
          <w:rFonts w:ascii="Times New Roman" w:hAnsi="Times New Roman" w:cs="Times New Roman"/>
          <w:b/>
          <w:lang w:val="it-IT"/>
        </w:rPr>
        <w:t>’ospitalità monferrina</w:t>
      </w:r>
      <w:r w:rsidRPr="00456240">
        <w:rPr>
          <w:rFonts w:ascii="Times New Roman" w:hAnsi="Times New Roman" w:cs="Times New Roman"/>
          <w:b/>
          <w:lang w:val="it-IT"/>
        </w:rPr>
        <w:t xml:space="preserve">, </w:t>
      </w:r>
      <w:r w:rsidR="00922E74">
        <w:rPr>
          <w:rFonts w:ascii="Times New Roman" w:hAnsi="Times New Roman" w:cs="Times New Roman"/>
          <w:lang w:val="it-IT"/>
        </w:rPr>
        <w:t xml:space="preserve">la cui articolazione </w:t>
      </w:r>
      <w:bookmarkStart w:id="0" w:name="_GoBack"/>
      <w:bookmarkEnd w:id="0"/>
      <w:r w:rsidR="00922E74" w:rsidRPr="00922E74">
        <w:rPr>
          <w:rFonts w:ascii="Times New Roman" w:hAnsi="Times New Roman" w:cs="Times New Roman"/>
          <w:lang w:val="it-IT"/>
        </w:rPr>
        <w:t>è prevista come allegato ai futuri Bandi per lo Sviluppo Turistico sostenibile</w:t>
      </w:r>
      <w:r w:rsidR="00922E74">
        <w:rPr>
          <w:rFonts w:ascii="Times New Roman" w:hAnsi="Times New Roman" w:cs="Times New Roman"/>
          <w:lang w:val="it-IT"/>
        </w:rPr>
        <w:t>,</w:t>
      </w:r>
      <w:r w:rsidR="00922E74" w:rsidRPr="00456240">
        <w:rPr>
          <w:rFonts w:ascii="Times New Roman" w:hAnsi="Times New Roman" w:cs="Times New Roman"/>
          <w:b/>
          <w:lang w:val="it-IT"/>
        </w:rPr>
        <w:t xml:space="preserve"> </w:t>
      </w:r>
      <w:r w:rsidRPr="00456240">
        <w:rPr>
          <w:rFonts w:ascii="Times New Roman" w:hAnsi="Times New Roman" w:cs="Times New Roman"/>
          <w:b/>
          <w:lang w:val="it-IT"/>
        </w:rPr>
        <w:t>per i seguenti soggetti</w:t>
      </w:r>
      <w:r w:rsidR="00267C82" w:rsidRPr="00456240">
        <w:rPr>
          <w:rFonts w:ascii="Times New Roman" w:hAnsi="Times New Roman" w:cs="Times New Roman"/>
          <w:b/>
          <w:lang w:val="it-IT"/>
        </w:rPr>
        <w:t xml:space="preserve">: </w:t>
      </w:r>
    </w:p>
    <w:p w:rsidR="00EA7019" w:rsidRPr="00456240" w:rsidRDefault="00EA7019" w:rsidP="00456240">
      <w:pPr>
        <w:pStyle w:val="Paragrafoelenco"/>
        <w:numPr>
          <w:ilvl w:val="1"/>
          <w:numId w:val="4"/>
        </w:numPr>
        <w:spacing w:line="276" w:lineRule="auto"/>
        <w:ind w:left="567"/>
        <w:rPr>
          <w:rFonts w:ascii="Times New Roman" w:hAnsi="Times New Roman" w:cs="Times New Roman"/>
          <w:i/>
        </w:rPr>
      </w:pPr>
      <w:proofErr w:type="spellStart"/>
      <w:r w:rsidRPr="00456240">
        <w:rPr>
          <w:rFonts w:ascii="Times New Roman" w:hAnsi="Times New Roman" w:cs="Times New Roman"/>
          <w:i/>
          <w:u w:val="single" w:color="663300"/>
        </w:rPr>
        <w:t>Alberghi</w:t>
      </w:r>
      <w:proofErr w:type="spellEnd"/>
      <w:r w:rsidRPr="00456240">
        <w:rPr>
          <w:rFonts w:ascii="Times New Roman" w:hAnsi="Times New Roman" w:cs="Times New Roman"/>
          <w:i/>
          <w:lang w:val="it-IT"/>
        </w:rPr>
        <w:t xml:space="preserve"> e strutture ricettive</w:t>
      </w:r>
    </w:p>
    <w:p w:rsidR="00EA7019" w:rsidRPr="00456240" w:rsidRDefault="00EA7019" w:rsidP="00456240">
      <w:pPr>
        <w:pStyle w:val="Paragrafoelenco"/>
        <w:numPr>
          <w:ilvl w:val="1"/>
          <w:numId w:val="4"/>
        </w:numPr>
        <w:spacing w:line="276" w:lineRule="auto"/>
        <w:ind w:left="567"/>
        <w:rPr>
          <w:rFonts w:ascii="Times New Roman" w:hAnsi="Times New Roman" w:cs="Times New Roman"/>
          <w:i/>
        </w:rPr>
      </w:pPr>
      <w:proofErr w:type="spellStart"/>
      <w:r w:rsidRPr="00456240">
        <w:rPr>
          <w:rFonts w:ascii="Times New Roman" w:hAnsi="Times New Roman" w:cs="Times New Roman"/>
          <w:i/>
          <w:u w:val="single" w:color="00FF00"/>
        </w:rPr>
        <w:t>Agriturismi</w:t>
      </w:r>
      <w:proofErr w:type="spellEnd"/>
      <w:r w:rsidRPr="00456240">
        <w:rPr>
          <w:rFonts w:ascii="Times New Roman" w:hAnsi="Times New Roman" w:cs="Times New Roman"/>
          <w:i/>
          <w:u w:val="single" w:color="00FF00"/>
        </w:rPr>
        <w:t xml:space="preserve"> </w:t>
      </w:r>
    </w:p>
    <w:p w:rsidR="00EA7019" w:rsidRPr="00456240" w:rsidRDefault="00EA7019" w:rsidP="00456240">
      <w:pPr>
        <w:pStyle w:val="Paragrafoelenco"/>
        <w:numPr>
          <w:ilvl w:val="1"/>
          <w:numId w:val="4"/>
        </w:numPr>
        <w:spacing w:line="276" w:lineRule="auto"/>
        <w:ind w:left="567"/>
        <w:rPr>
          <w:rFonts w:ascii="Times New Roman" w:hAnsi="Times New Roman" w:cs="Times New Roman"/>
          <w:i/>
          <w:lang w:val="it-IT"/>
        </w:rPr>
      </w:pPr>
      <w:r w:rsidRPr="00456240">
        <w:rPr>
          <w:rFonts w:ascii="Times New Roman" w:hAnsi="Times New Roman" w:cs="Times New Roman"/>
          <w:i/>
          <w:u w:val="single" w:color="00FF00"/>
          <w:lang w:val="it-IT"/>
        </w:rPr>
        <w:t xml:space="preserve">Aziende agricole che </w:t>
      </w:r>
      <w:proofErr w:type="spellStart"/>
      <w:r w:rsidRPr="00456240">
        <w:rPr>
          <w:rFonts w:ascii="Times New Roman" w:hAnsi="Times New Roman" w:cs="Times New Roman"/>
          <w:i/>
          <w:u w:val="single" w:color="00FF00"/>
          <w:lang w:val="it-IT"/>
        </w:rPr>
        <w:t>diverificano</w:t>
      </w:r>
      <w:proofErr w:type="spellEnd"/>
      <w:r w:rsidRPr="00456240">
        <w:rPr>
          <w:rFonts w:ascii="Times New Roman" w:hAnsi="Times New Roman" w:cs="Times New Roman"/>
          <w:i/>
          <w:u w:val="single" w:color="00FF00"/>
          <w:lang w:val="it-IT"/>
        </w:rPr>
        <w:t xml:space="preserve"> l’attività in direzione del settore turistico </w:t>
      </w:r>
    </w:p>
    <w:p w:rsidR="00EA7019" w:rsidRPr="00456240" w:rsidRDefault="00EA7019" w:rsidP="00456240">
      <w:pPr>
        <w:pStyle w:val="Paragrafoelenco"/>
        <w:numPr>
          <w:ilvl w:val="1"/>
          <w:numId w:val="4"/>
        </w:numPr>
        <w:spacing w:line="276" w:lineRule="auto"/>
        <w:ind w:left="567"/>
        <w:rPr>
          <w:rFonts w:ascii="Times New Roman" w:hAnsi="Times New Roman" w:cs="Times New Roman"/>
          <w:i/>
        </w:rPr>
      </w:pPr>
      <w:proofErr w:type="spellStart"/>
      <w:r w:rsidRPr="00456240">
        <w:rPr>
          <w:rFonts w:ascii="Times New Roman" w:hAnsi="Times New Roman" w:cs="Times New Roman"/>
          <w:i/>
          <w:u w:val="single" w:color="FF0000"/>
        </w:rPr>
        <w:t>Esercizi</w:t>
      </w:r>
      <w:proofErr w:type="spellEnd"/>
      <w:r w:rsidRPr="00456240">
        <w:rPr>
          <w:rFonts w:ascii="Times New Roman" w:hAnsi="Times New Roman" w:cs="Times New Roman"/>
          <w:i/>
          <w:u w:val="single" w:color="FF0000"/>
        </w:rPr>
        <w:t xml:space="preserve"> di</w:t>
      </w:r>
      <w:r w:rsidRPr="00456240">
        <w:rPr>
          <w:rFonts w:ascii="Times New Roman" w:hAnsi="Times New Roman" w:cs="Times New Roman"/>
          <w:i/>
          <w:spacing w:val="-8"/>
          <w:u w:val="single" w:color="FF0000"/>
        </w:rPr>
        <w:t xml:space="preserve"> </w:t>
      </w:r>
      <w:proofErr w:type="spellStart"/>
      <w:r w:rsidRPr="00456240">
        <w:rPr>
          <w:rFonts w:ascii="Times New Roman" w:hAnsi="Times New Roman" w:cs="Times New Roman"/>
          <w:i/>
          <w:u w:val="single" w:color="FF0000"/>
        </w:rPr>
        <w:t>ristorazione</w:t>
      </w:r>
      <w:proofErr w:type="spellEnd"/>
    </w:p>
    <w:p w:rsidR="00EA7019" w:rsidRPr="00456240" w:rsidRDefault="00EA7019" w:rsidP="00456240">
      <w:pPr>
        <w:pStyle w:val="Paragrafoelenco"/>
        <w:numPr>
          <w:ilvl w:val="1"/>
          <w:numId w:val="4"/>
        </w:numPr>
        <w:spacing w:line="276" w:lineRule="auto"/>
        <w:ind w:left="567"/>
        <w:rPr>
          <w:rFonts w:ascii="Times New Roman" w:hAnsi="Times New Roman" w:cs="Times New Roman"/>
          <w:i/>
          <w:lang w:val="it-IT"/>
        </w:rPr>
      </w:pPr>
      <w:r w:rsidRPr="00456240">
        <w:rPr>
          <w:rFonts w:ascii="Times New Roman" w:hAnsi="Times New Roman" w:cs="Times New Roman"/>
          <w:i/>
          <w:u w:val="single" w:color="FF0000"/>
          <w:lang w:val="it-IT"/>
        </w:rPr>
        <w:t>Imprese dell’artigianato tradizionale con punti vendita diretta</w:t>
      </w:r>
    </w:p>
    <w:p w:rsidR="00EA7019" w:rsidRPr="00456240" w:rsidRDefault="00EA7019" w:rsidP="00456240">
      <w:pPr>
        <w:pStyle w:val="Paragrafoelenco"/>
        <w:numPr>
          <w:ilvl w:val="1"/>
          <w:numId w:val="4"/>
        </w:numPr>
        <w:spacing w:line="276" w:lineRule="auto"/>
        <w:ind w:left="567"/>
        <w:rPr>
          <w:rFonts w:ascii="Times New Roman" w:hAnsi="Times New Roman" w:cs="Times New Roman"/>
          <w:i/>
          <w:lang w:val="it-IT"/>
        </w:rPr>
      </w:pPr>
      <w:r w:rsidRPr="00456240">
        <w:rPr>
          <w:rFonts w:ascii="Times New Roman" w:hAnsi="Times New Roman" w:cs="Times New Roman"/>
          <w:i/>
          <w:u w:val="single" w:color="00CCFF"/>
          <w:lang w:val="it-IT"/>
        </w:rPr>
        <w:t>Aziende ed esercizi commerciali specializzati in produzioni tipiche e di</w:t>
      </w:r>
      <w:r w:rsidRPr="00456240">
        <w:rPr>
          <w:rFonts w:ascii="Times New Roman" w:hAnsi="Times New Roman" w:cs="Times New Roman"/>
          <w:i/>
          <w:spacing w:val="-31"/>
          <w:u w:val="single" w:color="00CCFF"/>
          <w:lang w:val="it-IT"/>
        </w:rPr>
        <w:t xml:space="preserve"> </w:t>
      </w:r>
      <w:r w:rsidRPr="00456240">
        <w:rPr>
          <w:rFonts w:ascii="Times New Roman" w:hAnsi="Times New Roman" w:cs="Times New Roman"/>
          <w:i/>
          <w:u w:val="single" w:color="00CCFF"/>
          <w:lang w:val="it-IT"/>
        </w:rPr>
        <w:t>qualità.</w:t>
      </w:r>
    </w:p>
    <w:p w:rsidR="00EA7019" w:rsidRPr="00456240" w:rsidRDefault="00EA7019" w:rsidP="00456240">
      <w:pPr>
        <w:pStyle w:val="Paragrafoelenco"/>
        <w:numPr>
          <w:ilvl w:val="1"/>
          <w:numId w:val="4"/>
        </w:numPr>
        <w:spacing w:line="276" w:lineRule="auto"/>
        <w:ind w:left="567"/>
        <w:rPr>
          <w:rFonts w:ascii="Times New Roman" w:hAnsi="Times New Roman" w:cs="Times New Roman"/>
          <w:i/>
          <w:lang w:val="it-IT"/>
        </w:rPr>
      </w:pPr>
      <w:r w:rsidRPr="00456240">
        <w:rPr>
          <w:rFonts w:ascii="Times New Roman" w:hAnsi="Times New Roman" w:cs="Times New Roman"/>
          <w:i/>
          <w:lang w:val="it-IT"/>
        </w:rPr>
        <w:t xml:space="preserve">Microimprese di servizi al turista </w:t>
      </w:r>
    </w:p>
    <w:p w:rsidR="00283BEC" w:rsidRPr="00922E74" w:rsidRDefault="00906B14" w:rsidP="00456240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  <w:r w:rsidRPr="00922E74">
        <w:rPr>
          <w:rFonts w:ascii="Times New Roman" w:hAnsi="Times New Roman" w:cs="Times New Roman"/>
          <w:lang w:val="it-IT"/>
        </w:rPr>
        <w:t>.</w:t>
      </w:r>
    </w:p>
    <w:p w:rsidR="00AC7F3A" w:rsidRPr="00456240" w:rsidRDefault="00AC7F3A" w:rsidP="00456240">
      <w:pPr>
        <w:pStyle w:val="Corpotesto"/>
        <w:spacing w:line="276" w:lineRule="auto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56240">
        <w:rPr>
          <w:rFonts w:ascii="Times New Roman" w:hAnsi="Times New Roman" w:cs="Times New Roman"/>
          <w:b/>
          <w:sz w:val="28"/>
          <w:szCs w:val="28"/>
          <w:lang w:val="it-IT"/>
        </w:rPr>
        <w:t xml:space="preserve">Le Linee Guida </w:t>
      </w:r>
      <w:proofErr w:type="gramStart"/>
      <w:r w:rsidRPr="00456240">
        <w:rPr>
          <w:rFonts w:ascii="Times New Roman" w:hAnsi="Times New Roman" w:cs="Times New Roman"/>
          <w:b/>
          <w:sz w:val="28"/>
          <w:szCs w:val="28"/>
          <w:lang w:val="it-IT"/>
        </w:rPr>
        <w:t>coinvolgono</w:t>
      </w:r>
      <w:r w:rsidR="00267C82" w:rsidRPr="00456240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 w:rsidRPr="00456240">
        <w:rPr>
          <w:rFonts w:ascii="Times New Roman" w:hAnsi="Times New Roman" w:cs="Times New Roman"/>
          <w:b/>
          <w:sz w:val="28"/>
          <w:szCs w:val="28"/>
          <w:lang w:val="it-IT"/>
        </w:rPr>
        <w:t>:</w:t>
      </w:r>
      <w:proofErr w:type="gramEnd"/>
    </w:p>
    <w:p w:rsidR="00AC7F3A" w:rsidRPr="00456240" w:rsidRDefault="00456240" w:rsidP="00456240">
      <w:pPr>
        <w:pStyle w:val="Corpotesto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L</w:t>
      </w:r>
      <w:r w:rsidR="00AC7F3A" w:rsidRPr="00456240">
        <w:rPr>
          <w:rFonts w:ascii="Times New Roman" w:hAnsi="Times New Roman" w:cs="Times New Roman"/>
          <w:lang w:val="it-IT"/>
        </w:rPr>
        <w:t xml:space="preserve">a </w:t>
      </w:r>
      <w:r w:rsidR="00AC7F3A" w:rsidRPr="00456240">
        <w:rPr>
          <w:rFonts w:ascii="Times New Roman" w:hAnsi="Times New Roman" w:cs="Times New Roman"/>
          <w:b/>
          <w:u w:val="single"/>
          <w:lang w:val="it-IT"/>
        </w:rPr>
        <w:t>qualità dell’ospitalità</w:t>
      </w:r>
      <w:r w:rsidR="00AC7F3A" w:rsidRPr="00456240">
        <w:rPr>
          <w:rFonts w:ascii="Times New Roman" w:hAnsi="Times New Roman" w:cs="Times New Roman"/>
          <w:lang w:val="it-IT"/>
        </w:rPr>
        <w:t>, intesa come rapporto diretto/personale tra “l’ospite”, inteso genericamente come soggetto che può avere rapporto con il turista/visitatore</w:t>
      </w:r>
      <w:r w:rsidRPr="00456240">
        <w:rPr>
          <w:rFonts w:ascii="Times New Roman" w:hAnsi="Times New Roman" w:cs="Times New Roman"/>
          <w:lang w:val="it-IT"/>
        </w:rPr>
        <w:t>.</w:t>
      </w:r>
    </w:p>
    <w:p w:rsidR="00AC7F3A" w:rsidRPr="00456240" w:rsidRDefault="00AC7F3A" w:rsidP="00456240">
      <w:pPr>
        <w:pStyle w:val="Corpotesto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 xml:space="preserve">La </w:t>
      </w:r>
      <w:r w:rsidRPr="00456240">
        <w:rPr>
          <w:rFonts w:ascii="Times New Roman" w:hAnsi="Times New Roman" w:cs="Times New Roman"/>
          <w:b/>
          <w:u w:val="single"/>
          <w:lang w:val="it-IT"/>
        </w:rPr>
        <w:t>qualità dell’informazione</w:t>
      </w:r>
      <w:r w:rsidRPr="00456240">
        <w:rPr>
          <w:rFonts w:ascii="Times New Roman" w:hAnsi="Times New Roman" w:cs="Times New Roman"/>
          <w:lang w:val="it-IT"/>
        </w:rPr>
        <w:t xml:space="preserve"> - vengono qui comprese:</w:t>
      </w:r>
    </w:p>
    <w:p w:rsidR="00AC7F3A" w:rsidRPr="00456240" w:rsidRDefault="00AC7F3A" w:rsidP="00456240">
      <w:pPr>
        <w:pStyle w:val="Corpotesto"/>
        <w:numPr>
          <w:ilvl w:val="0"/>
          <w:numId w:val="7"/>
        </w:numPr>
        <w:spacing w:line="276" w:lineRule="auto"/>
        <w:ind w:left="1134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la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disponibilità a fornire informazioni dirette e precise;</w:t>
      </w:r>
    </w:p>
    <w:p w:rsidR="00AC7F3A" w:rsidRPr="00456240" w:rsidRDefault="00AC7F3A" w:rsidP="00456240">
      <w:pPr>
        <w:pStyle w:val="Corpotesto"/>
        <w:numPr>
          <w:ilvl w:val="0"/>
          <w:numId w:val="7"/>
        </w:numPr>
        <w:spacing w:line="276" w:lineRule="auto"/>
        <w:ind w:left="1134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la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diffusione degli strumenti di informazione sul territorio e la loro immediata e agevole fruibilità;</w:t>
      </w:r>
    </w:p>
    <w:p w:rsidR="00AC7F3A" w:rsidRPr="00456240" w:rsidRDefault="00AC7F3A" w:rsidP="00456240">
      <w:pPr>
        <w:pStyle w:val="Corpotesto"/>
        <w:numPr>
          <w:ilvl w:val="0"/>
          <w:numId w:val="7"/>
        </w:numPr>
        <w:spacing w:line="276" w:lineRule="auto"/>
        <w:ind w:left="1134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la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:rsidR="00AC7F3A" w:rsidRPr="00456240" w:rsidRDefault="00AC7F3A" w:rsidP="00456240">
      <w:pPr>
        <w:pStyle w:val="Corpotesto"/>
        <w:numPr>
          <w:ilvl w:val="0"/>
          <w:numId w:val="7"/>
        </w:numPr>
        <w:spacing w:line="276" w:lineRule="auto"/>
        <w:ind w:left="1134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la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chiarezza e la completezza delle informazioni cui lo strumento è riferito</w:t>
      </w:r>
      <w:r w:rsidR="00456240" w:rsidRPr="00456240">
        <w:rPr>
          <w:rFonts w:ascii="Times New Roman" w:hAnsi="Times New Roman" w:cs="Times New Roman"/>
          <w:i/>
          <w:lang w:val="it-IT"/>
        </w:rPr>
        <w:t>.</w:t>
      </w:r>
    </w:p>
    <w:p w:rsidR="00AC7F3A" w:rsidRPr="00456240" w:rsidRDefault="00456240" w:rsidP="00456240">
      <w:pPr>
        <w:pStyle w:val="Corpotesto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L</w:t>
      </w:r>
      <w:r w:rsidR="00AC7F3A" w:rsidRPr="00456240">
        <w:rPr>
          <w:rFonts w:ascii="Times New Roman" w:hAnsi="Times New Roman" w:cs="Times New Roman"/>
          <w:lang w:val="it-IT"/>
        </w:rPr>
        <w:t xml:space="preserve">a </w:t>
      </w:r>
      <w:r w:rsidR="00AC7F3A" w:rsidRPr="00456240">
        <w:rPr>
          <w:rFonts w:ascii="Times New Roman" w:hAnsi="Times New Roman" w:cs="Times New Roman"/>
          <w:b/>
          <w:u w:val="single"/>
          <w:lang w:val="it-IT"/>
        </w:rPr>
        <w:t>qualità della “conoscenza” del territorio</w:t>
      </w:r>
      <w:r w:rsidR="00AC7F3A" w:rsidRPr="00456240">
        <w:rPr>
          <w:rFonts w:ascii="Times New Roman" w:hAnsi="Times New Roman" w:cs="Times New Roman"/>
          <w:lang w:val="it-IT"/>
        </w:rPr>
        <w:t>, delle sue risorse, delle componenti l’offerta turistica. La diffusione e l’ampliamento di tale conoscenza origina dalle istituzioni, si radica nella popolazione già a partire dalle scuole, si diffonde tramite i soggetti direttamente coinvolti nell’ospitalità turistica. E’ pertanto da intendersi come linea guida da perseguire per una costante evoluzione di una cultura dell’ospitalità.</w:t>
      </w:r>
    </w:p>
    <w:p w:rsidR="00AC7F3A" w:rsidRPr="00456240" w:rsidRDefault="004B1C25" w:rsidP="00456240">
      <w:pPr>
        <w:pStyle w:val="Corpotesto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La</w:t>
      </w:r>
      <w:r w:rsidRPr="00456240">
        <w:rPr>
          <w:rFonts w:ascii="Times New Roman" w:hAnsi="Times New Roman" w:cs="Times New Roman"/>
          <w:b/>
          <w:lang w:val="it-IT"/>
        </w:rPr>
        <w:t xml:space="preserve"> </w:t>
      </w:r>
      <w:r w:rsidR="00AC7F3A" w:rsidRPr="00456240">
        <w:rPr>
          <w:rFonts w:ascii="Times New Roman" w:hAnsi="Times New Roman" w:cs="Times New Roman"/>
          <w:b/>
          <w:u w:val="single"/>
          <w:lang w:val="it-IT"/>
        </w:rPr>
        <w:t>qualità dell’ambiente</w:t>
      </w:r>
      <w:r w:rsidR="00AC7F3A" w:rsidRPr="00456240">
        <w:rPr>
          <w:rFonts w:ascii="Times New Roman" w:hAnsi="Times New Roman" w:cs="Times New Roman"/>
          <w:lang w:val="it-IT"/>
        </w:rPr>
        <w:t>, sia naturale che antropico, che comporta un sempre maggiore e diffuso prendersi cura:</w:t>
      </w:r>
    </w:p>
    <w:p w:rsidR="00AC7F3A" w:rsidRPr="00456240" w:rsidRDefault="00AC7F3A" w:rsidP="00456240">
      <w:pPr>
        <w:pStyle w:val="Corpotesto"/>
        <w:numPr>
          <w:ilvl w:val="0"/>
          <w:numId w:val="8"/>
        </w:numPr>
        <w:spacing w:line="276" w:lineRule="auto"/>
        <w:ind w:left="1134" w:hanging="425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dei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borghi storici, intesi come spazi urbani ed elementi architettonici;</w:t>
      </w:r>
    </w:p>
    <w:p w:rsidR="00AC7F3A" w:rsidRPr="00456240" w:rsidRDefault="00AC7F3A" w:rsidP="00456240">
      <w:pPr>
        <w:pStyle w:val="Corpotesto"/>
        <w:numPr>
          <w:ilvl w:val="0"/>
          <w:numId w:val="8"/>
        </w:numPr>
        <w:spacing w:line="276" w:lineRule="auto"/>
        <w:ind w:left="1134" w:hanging="425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delle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emergenze puntuali, siano esse già eccellenti o potenzialmente tali;</w:t>
      </w:r>
    </w:p>
    <w:p w:rsidR="00AC7F3A" w:rsidRPr="00456240" w:rsidRDefault="00AC7F3A" w:rsidP="00456240">
      <w:pPr>
        <w:pStyle w:val="Corpotesto"/>
        <w:numPr>
          <w:ilvl w:val="0"/>
          <w:numId w:val="8"/>
        </w:numPr>
        <w:spacing w:line="276" w:lineRule="auto"/>
        <w:ind w:left="1134" w:hanging="425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delle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infrastrutture che consentono la fruizione del territorio, siano esse inserite nella RPE, siano ess semplicemente a carico di Enti pubblici e/o aziende agricole</w:t>
      </w:r>
      <w:r w:rsidR="003528B1" w:rsidRPr="00456240">
        <w:rPr>
          <w:rFonts w:ascii="Times New Roman" w:hAnsi="Times New Roman" w:cs="Times New Roman"/>
          <w:i/>
          <w:lang w:val="it-IT"/>
        </w:rPr>
        <w:t>;</w:t>
      </w:r>
    </w:p>
    <w:p w:rsidR="003528B1" w:rsidRPr="00456240" w:rsidRDefault="003528B1" w:rsidP="00456240">
      <w:pPr>
        <w:pStyle w:val="Corpotesto"/>
        <w:numPr>
          <w:ilvl w:val="0"/>
          <w:numId w:val="8"/>
        </w:numPr>
        <w:spacing w:line="276" w:lineRule="auto"/>
        <w:ind w:left="1134" w:hanging="425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degli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spazi (pubblici o privati) comunque potenzialmente utilizzabili come sosta, punto </w:t>
      </w:r>
      <w:r w:rsidRPr="00456240">
        <w:rPr>
          <w:rFonts w:ascii="Times New Roman" w:hAnsi="Times New Roman" w:cs="Times New Roman"/>
          <w:i/>
          <w:lang w:val="it-IT"/>
        </w:rPr>
        <w:lastRenderedPageBreak/>
        <w:t>panoramico, ecc. da parte del turista;</w:t>
      </w:r>
    </w:p>
    <w:p w:rsidR="003528B1" w:rsidRPr="00456240" w:rsidRDefault="003528B1" w:rsidP="00456240">
      <w:pPr>
        <w:pStyle w:val="Corpotesto"/>
        <w:numPr>
          <w:ilvl w:val="0"/>
          <w:numId w:val="8"/>
        </w:numPr>
        <w:spacing w:line="276" w:lineRule="auto"/>
        <w:ind w:left="1134" w:hanging="425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degli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elementi che contribuiscono a definire/preservare la “qualità dell’ambiente naturale”;</w:t>
      </w:r>
    </w:p>
    <w:p w:rsidR="003528B1" w:rsidRPr="00456240" w:rsidRDefault="003528B1" w:rsidP="00456240">
      <w:pPr>
        <w:pStyle w:val="Corpotesto"/>
        <w:numPr>
          <w:ilvl w:val="0"/>
          <w:numId w:val="8"/>
        </w:numPr>
        <w:spacing w:line="276" w:lineRule="auto"/>
        <w:ind w:left="1134" w:hanging="425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degli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elementi che caratterizzano il paesaggio e che ne consentono la percezione/fruizione</w:t>
      </w:r>
      <w:r w:rsidR="00456240" w:rsidRPr="00456240">
        <w:rPr>
          <w:rFonts w:ascii="Times New Roman" w:hAnsi="Times New Roman" w:cs="Times New Roman"/>
          <w:i/>
          <w:lang w:val="it-IT"/>
        </w:rPr>
        <w:t>.</w:t>
      </w:r>
    </w:p>
    <w:p w:rsidR="003528B1" w:rsidRPr="00456240" w:rsidRDefault="004B1C25" w:rsidP="00456240">
      <w:pPr>
        <w:pStyle w:val="Corpotesto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lang w:val="it-IT"/>
        </w:rPr>
      </w:pPr>
      <w:r w:rsidRPr="00456240">
        <w:rPr>
          <w:rFonts w:ascii="Times New Roman" w:hAnsi="Times New Roman" w:cs="Times New Roman"/>
          <w:b/>
          <w:lang w:val="it-IT"/>
        </w:rPr>
        <w:t xml:space="preserve">La </w:t>
      </w:r>
      <w:r w:rsidR="003528B1" w:rsidRPr="00456240">
        <w:rPr>
          <w:rFonts w:ascii="Times New Roman" w:hAnsi="Times New Roman" w:cs="Times New Roman"/>
          <w:b/>
          <w:u w:val="single"/>
          <w:lang w:val="it-IT"/>
        </w:rPr>
        <w:t>qualità dei servizi:</w:t>
      </w:r>
    </w:p>
    <w:p w:rsidR="003528B1" w:rsidRPr="00456240" w:rsidRDefault="003528B1" w:rsidP="00456240">
      <w:pPr>
        <w:pStyle w:val="Corpotesto"/>
        <w:numPr>
          <w:ilvl w:val="0"/>
          <w:numId w:val="9"/>
        </w:numPr>
        <w:spacing w:line="276" w:lineRule="auto"/>
        <w:ind w:left="1134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quelli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pubblici destinati alla popolazione e potenzialmente anche la turista,</w:t>
      </w:r>
    </w:p>
    <w:p w:rsidR="00AC7F3A" w:rsidRPr="00456240" w:rsidRDefault="003528B1" w:rsidP="00456240">
      <w:pPr>
        <w:pStyle w:val="Corpotesto"/>
        <w:numPr>
          <w:ilvl w:val="0"/>
          <w:numId w:val="9"/>
        </w:numPr>
        <w:spacing w:line="276" w:lineRule="auto"/>
        <w:ind w:left="1134"/>
        <w:rPr>
          <w:rFonts w:ascii="Times New Roman" w:hAnsi="Times New Roman" w:cs="Times New Roman"/>
          <w:i/>
          <w:lang w:val="it-IT"/>
        </w:rPr>
      </w:pPr>
      <w:proofErr w:type="gramStart"/>
      <w:r w:rsidRPr="00456240">
        <w:rPr>
          <w:rFonts w:ascii="Times New Roman" w:hAnsi="Times New Roman" w:cs="Times New Roman"/>
          <w:i/>
          <w:lang w:val="it-IT"/>
        </w:rPr>
        <w:t>quelli</w:t>
      </w:r>
      <w:proofErr w:type="gramEnd"/>
      <w:r w:rsidRPr="00456240">
        <w:rPr>
          <w:rFonts w:ascii="Times New Roman" w:hAnsi="Times New Roman" w:cs="Times New Roman"/>
          <w:i/>
          <w:lang w:val="it-IT"/>
        </w:rPr>
        <w:t xml:space="preserve"> gestiti direttamente da operatori per il turista (agriturismi, strutture ricettive, microimprese di servizi, ecc.)</w:t>
      </w:r>
      <w:r w:rsidR="004B1C25" w:rsidRPr="00456240">
        <w:rPr>
          <w:rFonts w:ascii="Times New Roman" w:hAnsi="Times New Roman" w:cs="Times New Roman"/>
          <w:i/>
          <w:lang w:val="it-IT"/>
        </w:rPr>
        <w:t>.</w:t>
      </w:r>
    </w:p>
    <w:p w:rsidR="003528B1" w:rsidRPr="00456240" w:rsidRDefault="004B1C25" w:rsidP="00456240">
      <w:pPr>
        <w:pStyle w:val="Corpotesto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lang w:val="it-IT"/>
        </w:rPr>
      </w:pPr>
      <w:r w:rsidRPr="00456240">
        <w:rPr>
          <w:rFonts w:ascii="Times New Roman" w:hAnsi="Times New Roman" w:cs="Times New Roman"/>
          <w:lang w:val="it-IT"/>
        </w:rPr>
        <w:t>La</w:t>
      </w:r>
      <w:r w:rsidRPr="00456240">
        <w:rPr>
          <w:rFonts w:ascii="Times New Roman" w:hAnsi="Times New Roman" w:cs="Times New Roman"/>
          <w:b/>
          <w:lang w:val="it-IT"/>
        </w:rPr>
        <w:t xml:space="preserve"> </w:t>
      </w:r>
      <w:r w:rsidR="003528B1" w:rsidRPr="00456240">
        <w:rPr>
          <w:rFonts w:ascii="Times New Roman" w:hAnsi="Times New Roman" w:cs="Times New Roman"/>
          <w:b/>
          <w:u w:val="single"/>
          <w:lang w:val="it-IT"/>
        </w:rPr>
        <w:t>qualità dell’offerta enogastronomica</w:t>
      </w:r>
      <w:r w:rsidR="003528B1" w:rsidRPr="00456240">
        <w:rPr>
          <w:rFonts w:ascii="Times New Roman" w:hAnsi="Times New Roman" w:cs="Times New Roman"/>
          <w:lang w:val="it-IT"/>
        </w:rPr>
        <w:t>, intesa come perseguimento di standard qualitativi diffusi e condivisi sia dagli operatori direttamente coinvolti (agriturismi, ristoratori, ecc.) che dalle associazioni/enti (pro loco, circoli, ecc.) che comprendono tale offerta nell’ambito del loro rapporto con il turista.</w:t>
      </w:r>
    </w:p>
    <w:p w:rsidR="00283BEC" w:rsidRPr="00456240" w:rsidRDefault="00283BEC" w:rsidP="00C01EB1">
      <w:pPr>
        <w:pStyle w:val="Corpotesto"/>
        <w:spacing w:line="276" w:lineRule="auto"/>
        <w:rPr>
          <w:rFonts w:ascii="Times New Roman" w:hAnsi="Times New Roman" w:cs="Times New Roman"/>
          <w:sz w:val="22"/>
          <w:szCs w:val="22"/>
          <w:lang w:val="it-IT"/>
        </w:rPr>
      </w:pPr>
    </w:p>
    <w:sectPr w:rsidR="00283BEC" w:rsidRPr="00456240">
      <w:footerReference w:type="default" r:id="rId8"/>
      <w:pgSz w:w="11910" w:h="16840"/>
      <w:pgMar w:top="1360" w:right="1020" w:bottom="1160" w:left="1020" w:header="0" w:footer="9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791" w:rsidRDefault="004D3791">
      <w:r>
        <w:separator/>
      </w:r>
    </w:p>
  </w:endnote>
  <w:endnote w:type="continuationSeparator" w:id="0">
    <w:p w:rsidR="004D3791" w:rsidRDefault="004D3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9255227"/>
      <w:docPartObj>
        <w:docPartGallery w:val="Page Numbers (Bottom of Page)"/>
        <w:docPartUnique/>
      </w:docPartObj>
    </w:sdtPr>
    <w:sdtEndPr/>
    <w:sdtContent>
      <w:p w:rsidR="00267C82" w:rsidRDefault="00267C8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98D" w:rsidRPr="005A298D">
          <w:rPr>
            <w:noProof/>
            <w:lang w:val="it-IT"/>
          </w:rPr>
          <w:t>4</w:t>
        </w:r>
        <w:r>
          <w:fldChar w:fldCharType="end"/>
        </w:r>
      </w:p>
    </w:sdtContent>
  </w:sdt>
  <w:p w:rsidR="00283BEC" w:rsidRDefault="00283BEC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791" w:rsidRDefault="004D3791">
      <w:r>
        <w:separator/>
      </w:r>
    </w:p>
  </w:footnote>
  <w:footnote w:type="continuationSeparator" w:id="0">
    <w:p w:rsidR="004D3791" w:rsidRDefault="004D3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06096"/>
    <w:multiLevelType w:val="hybridMultilevel"/>
    <w:tmpl w:val="539E4ACA"/>
    <w:lvl w:ilvl="0" w:tplc="950C5522">
      <w:numFmt w:val="bullet"/>
      <w:lvlText w:val=""/>
      <w:lvlJc w:val="left"/>
      <w:pPr>
        <w:ind w:left="473" w:hanging="361"/>
      </w:pPr>
      <w:rPr>
        <w:rFonts w:ascii="Wingdings" w:eastAsia="Wingdings" w:hAnsi="Wingdings" w:cs="Wingdings" w:hint="default"/>
        <w:b/>
        <w:bCs/>
        <w:w w:val="99"/>
        <w:sz w:val="24"/>
        <w:szCs w:val="24"/>
      </w:rPr>
    </w:lvl>
    <w:lvl w:ilvl="1" w:tplc="49AC9FD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100"/>
        <w:sz w:val="24"/>
        <w:szCs w:val="24"/>
      </w:rPr>
    </w:lvl>
    <w:lvl w:ilvl="2" w:tplc="A6907BEC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93166066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A2AC1D20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DF1234CE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45623F60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AB102BB2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BB72BE9A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1" w15:restartNumberingAfterBreak="0">
    <w:nsid w:val="308D5ACF"/>
    <w:multiLevelType w:val="hybridMultilevel"/>
    <w:tmpl w:val="DD00C200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2501A0"/>
    <w:multiLevelType w:val="hybridMultilevel"/>
    <w:tmpl w:val="09A8F4CC"/>
    <w:lvl w:ilvl="0" w:tplc="01A8F340">
      <w:numFmt w:val="bullet"/>
      <w:lvlText w:val=""/>
      <w:lvlJc w:val="left"/>
      <w:pPr>
        <w:ind w:left="473" w:hanging="36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5EB01C2E">
      <w:numFmt w:val="bullet"/>
      <w:lvlText w:val=""/>
      <w:lvlJc w:val="left"/>
      <w:pPr>
        <w:ind w:left="833" w:hanging="348"/>
      </w:pPr>
      <w:rPr>
        <w:rFonts w:ascii="Wingdings" w:eastAsia="Wingdings" w:hAnsi="Wingdings" w:cs="Wingdings" w:hint="default"/>
        <w:b/>
        <w:bCs/>
        <w:w w:val="99"/>
        <w:sz w:val="24"/>
        <w:szCs w:val="24"/>
      </w:rPr>
    </w:lvl>
    <w:lvl w:ilvl="2" w:tplc="823E14F6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826009BC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D4A2FB3C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D3FCF070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C15CA0E4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C31A45D4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40986938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3" w15:restartNumberingAfterBreak="0">
    <w:nsid w:val="399E20CC"/>
    <w:multiLevelType w:val="hybridMultilevel"/>
    <w:tmpl w:val="B9B61560"/>
    <w:lvl w:ilvl="0" w:tplc="56B850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61DD9"/>
    <w:multiLevelType w:val="hybridMultilevel"/>
    <w:tmpl w:val="89D091D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E2CDA"/>
    <w:multiLevelType w:val="hybridMultilevel"/>
    <w:tmpl w:val="CC28B31C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6161D0A"/>
    <w:multiLevelType w:val="hybridMultilevel"/>
    <w:tmpl w:val="903A7AE4"/>
    <w:lvl w:ilvl="0" w:tplc="FC5A97B0">
      <w:numFmt w:val="bullet"/>
      <w:lvlText w:val=""/>
      <w:lvlJc w:val="left"/>
      <w:pPr>
        <w:ind w:left="916" w:hanging="348"/>
      </w:pPr>
      <w:rPr>
        <w:rFonts w:ascii="Symbol" w:eastAsia="Symbol" w:hAnsi="Symbol" w:cs="Symbol" w:hint="default"/>
        <w:w w:val="100"/>
        <w:sz w:val="24"/>
        <w:szCs w:val="24"/>
      </w:rPr>
    </w:lvl>
    <w:lvl w:ilvl="1" w:tplc="BA9EE556">
      <w:numFmt w:val="bullet"/>
      <w:lvlText w:val=""/>
      <w:lvlJc w:val="left"/>
      <w:pPr>
        <w:ind w:left="1294" w:hanging="360"/>
      </w:pPr>
      <w:rPr>
        <w:rFonts w:hint="default"/>
        <w:b/>
        <w:bCs/>
        <w:w w:val="99"/>
      </w:rPr>
    </w:lvl>
    <w:lvl w:ilvl="2" w:tplc="CAB07C94">
      <w:numFmt w:val="bullet"/>
      <w:lvlText w:val="•"/>
      <w:lvlJc w:val="left"/>
      <w:pPr>
        <w:ind w:left="2245" w:hanging="360"/>
      </w:pPr>
      <w:rPr>
        <w:rFonts w:hint="default"/>
      </w:rPr>
    </w:lvl>
    <w:lvl w:ilvl="3" w:tplc="A7E8F920">
      <w:numFmt w:val="bullet"/>
      <w:lvlText w:val="•"/>
      <w:lvlJc w:val="left"/>
      <w:pPr>
        <w:ind w:left="3208" w:hanging="360"/>
      </w:pPr>
      <w:rPr>
        <w:rFonts w:hint="default"/>
      </w:rPr>
    </w:lvl>
    <w:lvl w:ilvl="4" w:tplc="C67AAF8C">
      <w:numFmt w:val="bullet"/>
      <w:lvlText w:val="•"/>
      <w:lvlJc w:val="left"/>
      <w:pPr>
        <w:ind w:left="4171" w:hanging="360"/>
      </w:pPr>
      <w:rPr>
        <w:rFonts w:hint="default"/>
      </w:rPr>
    </w:lvl>
    <w:lvl w:ilvl="5" w:tplc="FEE4F65A">
      <w:numFmt w:val="bullet"/>
      <w:lvlText w:val="•"/>
      <w:lvlJc w:val="left"/>
      <w:pPr>
        <w:ind w:left="5134" w:hanging="360"/>
      </w:pPr>
      <w:rPr>
        <w:rFonts w:hint="default"/>
      </w:rPr>
    </w:lvl>
    <w:lvl w:ilvl="6" w:tplc="987683FC">
      <w:numFmt w:val="bullet"/>
      <w:lvlText w:val="•"/>
      <w:lvlJc w:val="left"/>
      <w:pPr>
        <w:ind w:left="6097" w:hanging="360"/>
      </w:pPr>
      <w:rPr>
        <w:rFonts w:hint="default"/>
      </w:rPr>
    </w:lvl>
    <w:lvl w:ilvl="7" w:tplc="E7E0F98A">
      <w:numFmt w:val="bullet"/>
      <w:lvlText w:val="•"/>
      <w:lvlJc w:val="left"/>
      <w:pPr>
        <w:ind w:left="7060" w:hanging="360"/>
      </w:pPr>
      <w:rPr>
        <w:rFonts w:hint="default"/>
      </w:rPr>
    </w:lvl>
    <w:lvl w:ilvl="8" w:tplc="B192AEBE">
      <w:numFmt w:val="bullet"/>
      <w:lvlText w:val="•"/>
      <w:lvlJc w:val="left"/>
      <w:pPr>
        <w:ind w:left="8023" w:hanging="360"/>
      </w:pPr>
      <w:rPr>
        <w:rFonts w:hint="default"/>
      </w:rPr>
    </w:lvl>
  </w:abstractNum>
  <w:abstractNum w:abstractNumId="7" w15:restartNumberingAfterBreak="0">
    <w:nsid w:val="66286A93"/>
    <w:multiLevelType w:val="hybridMultilevel"/>
    <w:tmpl w:val="C998473A"/>
    <w:lvl w:ilvl="0" w:tplc="06040CC0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C206B70">
      <w:numFmt w:val="bullet"/>
      <w:lvlText w:val="•"/>
      <w:lvlJc w:val="left"/>
      <w:pPr>
        <w:ind w:left="1742" w:hanging="348"/>
      </w:pPr>
      <w:rPr>
        <w:rFonts w:hint="default"/>
      </w:rPr>
    </w:lvl>
    <w:lvl w:ilvl="2" w:tplc="1E588F64">
      <w:numFmt w:val="bullet"/>
      <w:lvlText w:val="•"/>
      <w:lvlJc w:val="left"/>
      <w:pPr>
        <w:ind w:left="2645" w:hanging="348"/>
      </w:pPr>
      <w:rPr>
        <w:rFonts w:hint="default"/>
      </w:rPr>
    </w:lvl>
    <w:lvl w:ilvl="3" w:tplc="5B10DB36">
      <w:numFmt w:val="bullet"/>
      <w:lvlText w:val="•"/>
      <w:lvlJc w:val="left"/>
      <w:pPr>
        <w:ind w:left="3547" w:hanging="348"/>
      </w:pPr>
      <w:rPr>
        <w:rFonts w:hint="default"/>
      </w:rPr>
    </w:lvl>
    <w:lvl w:ilvl="4" w:tplc="6838C214">
      <w:numFmt w:val="bullet"/>
      <w:lvlText w:val="•"/>
      <w:lvlJc w:val="left"/>
      <w:pPr>
        <w:ind w:left="4450" w:hanging="348"/>
      </w:pPr>
      <w:rPr>
        <w:rFonts w:hint="default"/>
      </w:rPr>
    </w:lvl>
    <w:lvl w:ilvl="5" w:tplc="02F24CE0">
      <w:numFmt w:val="bullet"/>
      <w:lvlText w:val="•"/>
      <w:lvlJc w:val="left"/>
      <w:pPr>
        <w:ind w:left="5353" w:hanging="348"/>
      </w:pPr>
      <w:rPr>
        <w:rFonts w:hint="default"/>
      </w:rPr>
    </w:lvl>
    <w:lvl w:ilvl="6" w:tplc="885A6114">
      <w:numFmt w:val="bullet"/>
      <w:lvlText w:val="•"/>
      <w:lvlJc w:val="left"/>
      <w:pPr>
        <w:ind w:left="6255" w:hanging="348"/>
      </w:pPr>
      <w:rPr>
        <w:rFonts w:hint="default"/>
      </w:rPr>
    </w:lvl>
    <w:lvl w:ilvl="7" w:tplc="D28CFDFC">
      <w:numFmt w:val="bullet"/>
      <w:lvlText w:val="•"/>
      <w:lvlJc w:val="left"/>
      <w:pPr>
        <w:ind w:left="7158" w:hanging="348"/>
      </w:pPr>
      <w:rPr>
        <w:rFonts w:hint="default"/>
      </w:rPr>
    </w:lvl>
    <w:lvl w:ilvl="8" w:tplc="3420018A">
      <w:numFmt w:val="bullet"/>
      <w:lvlText w:val="•"/>
      <w:lvlJc w:val="left"/>
      <w:pPr>
        <w:ind w:left="8061" w:hanging="348"/>
      </w:pPr>
      <w:rPr>
        <w:rFonts w:hint="default"/>
      </w:rPr>
    </w:lvl>
  </w:abstractNum>
  <w:abstractNum w:abstractNumId="8" w15:restartNumberingAfterBreak="0">
    <w:nsid w:val="74B87AE2"/>
    <w:multiLevelType w:val="hybridMultilevel"/>
    <w:tmpl w:val="268648C0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83BEC"/>
    <w:rsid w:val="000367EB"/>
    <w:rsid w:val="0016672F"/>
    <w:rsid w:val="00190039"/>
    <w:rsid w:val="00267C82"/>
    <w:rsid w:val="00283BEC"/>
    <w:rsid w:val="002D4FE5"/>
    <w:rsid w:val="003528B1"/>
    <w:rsid w:val="00440E75"/>
    <w:rsid w:val="00456240"/>
    <w:rsid w:val="004B1C25"/>
    <w:rsid w:val="004D3791"/>
    <w:rsid w:val="00544BEB"/>
    <w:rsid w:val="00550D7E"/>
    <w:rsid w:val="005A298D"/>
    <w:rsid w:val="005E0628"/>
    <w:rsid w:val="0063709E"/>
    <w:rsid w:val="008D5B1A"/>
    <w:rsid w:val="00906B14"/>
    <w:rsid w:val="00922E74"/>
    <w:rsid w:val="00AC7F3A"/>
    <w:rsid w:val="00B44BBA"/>
    <w:rsid w:val="00BA5DFB"/>
    <w:rsid w:val="00C01EB1"/>
    <w:rsid w:val="00C1436F"/>
    <w:rsid w:val="00C77245"/>
    <w:rsid w:val="00DA1E49"/>
    <w:rsid w:val="00E448E4"/>
    <w:rsid w:val="00E70E86"/>
    <w:rsid w:val="00E92869"/>
    <w:rsid w:val="00EA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EEEF39-BF25-4EC1-8395-6B28D43D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orbel" w:eastAsia="Corbel" w:hAnsi="Corbel" w:cs="Corbel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240"/>
      <w:ind w:left="334"/>
    </w:p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99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67C8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7C82"/>
    <w:rPr>
      <w:rFonts w:ascii="Corbel" w:eastAsia="Corbel" w:hAnsi="Corbel" w:cs="Corbel"/>
    </w:rPr>
  </w:style>
  <w:style w:type="paragraph" w:styleId="Pidipagina">
    <w:name w:val="footer"/>
    <w:basedOn w:val="Normale"/>
    <w:link w:val="PidipaginaCarattere"/>
    <w:uiPriority w:val="99"/>
    <w:unhideWhenUsed/>
    <w:rsid w:val="00267C8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7C82"/>
    <w:rPr>
      <w:rFonts w:ascii="Corbel" w:eastAsia="Corbel" w:hAnsi="Corbel" w:cs="Corbe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F1CA3-5C2F-4EFB-BA62-15A210155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STRADA DEL VINO MONFERRATO ASTIGIANO</vt:lpstr>
    </vt:vector>
  </TitlesOfParts>
  <Company/>
  <LinksUpToDate>false</LinksUpToDate>
  <CharactersWithSpaces>7521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STRADA DEL VINO MONFERRATO ASTIGIANO</dc:title>
  <dc:creator>Andrea Camarlinghi</dc:creator>
  <cp:lastModifiedBy>GALBMA Asti</cp:lastModifiedBy>
  <cp:revision>6</cp:revision>
  <dcterms:created xsi:type="dcterms:W3CDTF">2017-04-18T15:25:00Z</dcterms:created>
  <dcterms:modified xsi:type="dcterms:W3CDTF">2017-05-31T14:40:00Z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2012-05-30T00:00:00Z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2017-03-23T00:00:00Z</vt:filetime>
  </property>
</Properties>
</file>